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jc w:val="center"/>
        <w:tblLook w:val="04A0" w:firstRow="1" w:lastRow="0" w:firstColumn="1" w:lastColumn="0" w:noHBand="0" w:noVBand="1"/>
      </w:tblPr>
      <w:tblGrid>
        <w:gridCol w:w="4287"/>
        <w:gridCol w:w="5103"/>
      </w:tblGrid>
      <w:tr w:rsidR="00362B3F" w:rsidRPr="00362B3F" w14:paraId="45563C08" w14:textId="77777777" w:rsidTr="00615BE6">
        <w:trPr>
          <w:trHeight w:val="709"/>
          <w:jc w:val="center"/>
        </w:trPr>
        <w:tc>
          <w:tcPr>
            <w:tcW w:w="4287" w:type="dxa"/>
            <w:hideMark/>
          </w:tcPr>
          <w:p w14:paraId="35819DB2" w14:textId="77777777" w:rsidR="002A6CAB" w:rsidRPr="00362B3F" w:rsidRDefault="002A6CAB" w:rsidP="00CB05DA">
            <w:pPr>
              <w:spacing w:after="0" w:line="240" w:lineRule="auto"/>
              <w:jc w:val="center"/>
              <w:rPr>
                <w:bCs/>
              </w:rPr>
            </w:pPr>
            <w:r w:rsidRPr="00362B3F">
              <w:rPr>
                <w:bCs/>
              </w:rPr>
              <w:t>UBND TỈNH CAO BẰNG</w:t>
            </w:r>
          </w:p>
          <w:p w14:paraId="488B87B6" w14:textId="34095B9C" w:rsidR="002A6CAB" w:rsidRPr="00362B3F" w:rsidRDefault="002A6CAB" w:rsidP="00CB05DA">
            <w:pPr>
              <w:spacing w:after="0" w:line="240" w:lineRule="auto"/>
              <w:jc w:val="center"/>
              <w:rPr>
                <w:b/>
                <w:bCs/>
                <w:spacing w:val="-18"/>
                <w:sz w:val="28"/>
                <w:szCs w:val="28"/>
              </w:rPr>
            </w:pPr>
            <w:r w:rsidRPr="00362B3F">
              <w:rPr>
                <w:bCs/>
                <w:noProof/>
                <w:spacing w:val="-18"/>
              </w:rPr>
              <mc:AlternateContent>
                <mc:Choice Requires="wps">
                  <w:drawing>
                    <wp:anchor distT="0" distB="0" distL="114300" distR="114300" simplePos="0" relativeHeight="251659264" behindDoc="0" locked="0" layoutInCell="1" allowOverlap="1" wp14:anchorId="1377B9D1" wp14:editId="2A85A78D">
                      <wp:simplePos x="0" y="0"/>
                      <wp:positionH relativeFrom="column">
                        <wp:posOffset>832485</wp:posOffset>
                      </wp:positionH>
                      <wp:positionV relativeFrom="paragraph">
                        <wp:posOffset>204470</wp:posOffset>
                      </wp:positionV>
                      <wp:extent cx="952500" cy="0"/>
                      <wp:effectExtent l="0" t="0" r="0" b="0"/>
                      <wp:wrapNone/>
                      <wp:docPr id="8977832" name="Straight Connector 6"/>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AF8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16.1pt" to="140.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" strokecolor="black [3200]" strokeweight=".5pt">
                      <v:stroke joinstyle="miter"/>
                    </v:line>
                  </w:pict>
                </mc:Fallback>
              </mc:AlternateContent>
            </w:r>
            <w:r w:rsidRPr="00362B3F">
              <w:rPr>
                <w:b/>
                <w:bCs/>
                <w:spacing w:val="-18"/>
              </w:rPr>
              <w:t xml:space="preserve">SỞ NÔNG NGHIỆP VÀ </w:t>
            </w:r>
            <w:r w:rsidR="006F39E3" w:rsidRPr="00362B3F">
              <w:rPr>
                <w:b/>
                <w:bCs/>
                <w:spacing w:val="-18"/>
              </w:rPr>
              <w:t>MÔI TRƯỜNG</w:t>
            </w:r>
          </w:p>
        </w:tc>
        <w:tc>
          <w:tcPr>
            <w:tcW w:w="5103" w:type="dxa"/>
            <w:hideMark/>
          </w:tcPr>
          <w:p w14:paraId="2BE226FD" w14:textId="77777777" w:rsidR="002A6CAB" w:rsidRPr="00362B3F" w:rsidRDefault="002A6CAB" w:rsidP="00CB05DA">
            <w:pPr>
              <w:spacing w:after="0" w:line="240" w:lineRule="auto"/>
              <w:jc w:val="center"/>
              <w:rPr>
                <w:b/>
                <w:bCs/>
                <w:spacing w:val="-18"/>
              </w:rPr>
            </w:pPr>
            <w:r w:rsidRPr="00362B3F">
              <w:rPr>
                <w:b/>
                <w:bCs/>
                <w:spacing w:val="-18"/>
              </w:rPr>
              <w:t>CỘNG HÒA XÃ HỘI CHỦ NGHĨA VIỆT NAM</w:t>
            </w:r>
          </w:p>
          <w:p w14:paraId="1DFE7188" w14:textId="15752050" w:rsidR="002A6CAB" w:rsidRPr="00362B3F" w:rsidRDefault="002A6CAB" w:rsidP="00CB05DA">
            <w:pPr>
              <w:spacing w:after="0" w:line="240" w:lineRule="auto"/>
              <w:jc w:val="center"/>
              <w:rPr>
                <w:b/>
                <w:bCs/>
                <w:sz w:val="28"/>
                <w:szCs w:val="28"/>
              </w:rPr>
            </w:pPr>
            <w:r w:rsidRPr="00362B3F">
              <w:rPr>
                <w:bCs/>
                <w:noProof/>
                <w:sz w:val="28"/>
                <w:szCs w:val="28"/>
              </w:rPr>
              <mc:AlternateContent>
                <mc:Choice Requires="wps">
                  <w:drawing>
                    <wp:anchor distT="0" distB="0" distL="114300" distR="114300" simplePos="0" relativeHeight="251657216" behindDoc="0" locked="0" layoutInCell="1" allowOverlap="1" wp14:anchorId="73203441" wp14:editId="5A7E126A">
                      <wp:simplePos x="0" y="0"/>
                      <wp:positionH relativeFrom="column">
                        <wp:posOffset>484505</wp:posOffset>
                      </wp:positionH>
                      <wp:positionV relativeFrom="paragraph">
                        <wp:posOffset>219075</wp:posOffset>
                      </wp:positionV>
                      <wp:extent cx="2135505" cy="635"/>
                      <wp:effectExtent l="0" t="0" r="36195" b="37465"/>
                      <wp:wrapNone/>
                      <wp:docPr id="1077032967" name="Straight Connector 5"/>
                      <wp:cNvGraphicFramePr/>
                      <a:graphic xmlns:a="http://schemas.openxmlformats.org/drawingml/2006/main">
                        <a:graphicData uri="http://schemas.microsoft.com/office/word/2010/wordprocessingShape">
                          <wps:wsp>
                            <wps:cNvCnPr/>
                            <wps:spPr>
                              <a:xfrm>
                                <a:off x="0" y="0"/>
                                <a:ext cx="213550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A9317"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17.25pt" to="206.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" strokecolor="black [3200]" strokeweight=".5pt">
                      <v:stroke joinstyle="miter"/>
                    </v:line>
                  </w:pict>
                </mc:Fallback>
              </mc:AlternateContent>
            </w:r>
            <w:r w:rsidRPr="00362B3F">
              <w:rPr>
                <w:b/>
                <w:bCs/>
                <w:sz w:val="28"/>
                <w:szCs w:val="28"/>
              </w:rPr>
              <w:t>Độc lập - Tự do - Hạnh phúc</w:t>
            </w:r>
          </w:p>
        </w:tc>
      </w:tr>
      <w:tr w:rsidR="00362B3F" w:rsidRPr="00362B3F" w14:paraId="49CD81FC" w14:textId="77777777" w:rsidTr="00D74A18">
        <w:trPr>
          <w:trHeight w:val="562"/>
          <w:jc w:val="center"/>
        </w:trPr>
        <w:tc>
          <w:tcPr>
            <w:tcW w:w="4287" w:type="dxa"/>
            <w:hideMark/>
          </w:tcPr>
          <w:p w14:paraId="21906C30" w14:textId="77777777" w:rsidR="002A6CAB" w:rsidRDefault="002A6CAB" w:rsidP="00615BE6">
            <w:pPr>
              <w:spacing w:before="120" w:after="0" w:line="240" w:lineRule="auto"/>
              <w:jc w:val="center"/>
              <w:rPr>
                <w:bCs/>
              </w:rPr>
            </w:pPr>
            <w:r w:rsidRPr="00362B3F">
              <w:rPr>
                <w:bCs/>
              </w:rPr>
              <w:t xml:space="preserve">Số:    </w:t>
            </w:r>
            <w:r w:rsidR="00480BD7" w:rsidRPr="00362B3F">
              <w:rPr>
                <w:bCs/>
              </w:rPr>
              <w:t xml:space="preserve">   </w:t>
            </w:r>
            <w:r w:rsidRPr="00362B3F">
              <w:rPr>
                <w:bCs/>
              </w:rPr>
              <w:t xml:space="preserve">   /</w:t>
            </w:r>
            <w:r w:rsidR="00994CF3">
              <w:rPr>
                <w:bCs/>
              </w:rPr>
              <w:t>TTr-</w:t>
            </w:r>
            <w:r w:rsidRPr="00362B3F">
              <w:rPr>
                <w:bCs/>
              </w:rPr>
              <w:t>SNN</w:t>
            </w:r>
            <w:r w:rsidR="00FC0F0D" w:rsidRPr="00362B3F">
              <w:rPr>
                <w:bCs/>
              </w:rPr>
              <w:t>MT</w:t>
            </w:r>
          </w:p>
          <w:p w14:paraId="65155D29" w14:textId="7437391B" w:rsidR="004C132A" w:rsidRPr="004C132A" w:rsidRDefault="004C132A" w:rsidP="004C132A">
            <w:pPr>
              <w:spacing w:after="120" w:line="240" w:lineRule="auto"/>
              <w:jc w:val="center"/>
              <w:rPr>
                <w:b/>
                <w:sz w:val="28"/>
                <w:szCs w:val="28"/>
              </w:rPr>
            </w:pPr>
            <w:r w:rsidRPr="00362B3F">
              <w:rPr>
                <w:b/>
                <w:sz w:val="28"/>
                <w:szCs w:val="28"/>
              </w:rPr>
              <w:t>(DỰ THẢO)</w:t>
            </w:r>
          </w:p>
        </w:tc>
        <w:tc>
          <w:tcPr>
            <w:tcW w:w="5103" w:type="dxa"/>
            <w:hideMark/>
          </w:tcPr>
          <w:p w14:paraId="7FA3CBC7" w14:textId="03A810F0" w:rsidR="002A6CAB" w:rsidRPr="00362B3F" w:rsidRDefault="002A6CAB" w:rsidP="00816A82">
            <w:pPr>
              <w:spacing w:before="120" w:after="0" w:line="240" w:lineRule="auto"/>
              <w:jc w:val="center"/>
              <w:rPr>
                <w:b/>
                <w:bCs/>
                <w:sz w:val="28"/>
                <w:szCs w:val="28"/>
              </w:rPr>
            </w:pPr>
            <w:r w:rsidRPr="00362B3F">
              <w:rPr>
                <w:bCs/>
                <w:i/>
                <w:sz w:val="28"/>
                <w:szCs w:val="28"/>
              </w:rPr>
              <w:t xml:space="preserve">Cao Bằng, ngày  </w:t>
            </w:r>
            <w:r w:rsidR="00C01B07" w:rsidRPr="00362B3F">
              <w:rPr>
                <w:bCs/>
                <w:i/>
                <w:sz w:val="28"/>
                <w:szCs w:val="28"/>
              </w:rPr>
              <w:t xml:space="preserve">  </w:t>
            </w:r>
            <w:r w:rsidRPr="00362B3F">
              <w:rPr>
                <w:bCs/>
                <w:i/>
                <w:sz w:val="28"/>
                <w:szCs w:val="28"/>
              </w:rPr>
              <w:t xml:space="preserve">  tháng </w:t>
            </w:r>
            <w:r w:rsidR="00DE34AE" w:rsidRPr="00362B3F">
              <w:rPr>
                <w:bCs/>
                <w:i/>
                <w:sz w:val="28"/>
                <w:szCs w:val="28"/>
              </w:rPr>
              <w:t>1</w:t>
            </w:r>
            <w:r w:rsidR="00816A82">
              <w:rPr>
                <w:bCs/>
                <w:i/>
                <w:sz w:val="28"/>
                <w:szCs w:val="28"/>
              </w:rPr>
              <w:t>1</w:t>
            </w:r>
            <w:r w:rsidRPr="00362B3F">
              <w:rPr>
                <w:bCs/>
                <w:i/>
                <w:sz w:val="28"/>
                <w:szCs w:val="28"/>
              </w:rPr>
              <w:t xml:space="preserve"> năm 2025</w:t>
            </w:r>
          </w:p>
        </w:tc>
      </w:tr>
    </w:tbl>
    <w:p w14:paraId="6874B0A8" w14:textId="77777777" w:rsidR="00390A30" w:rsidRPr="00362B3F" w:rsidRDefault="00390A30" w:rsidP="003A11A7">
      <w:pPr>
        <w:spacing w:after="0" w:line="240" w:lineRule="auto"/>
        <w:jc w:val="center"/>
        <w:rPr>
          <w:b/>
          <w:sz w:val="28"/>
          <w:szCs w:val="28"/>
        </w:rPr>
      </w:pPr>
    </w:p>
    <w:p w14:paraId="1706A7BC" w14:textId="4687F2A6" w:rsidR="003A11A7" w:rsidRPr="00362B3F" w:rsidRDefault="003A11A7" w:rsidP="003A11A7">
      <w:pPr>
        <w:spacing w:after="0" w:line="240" w:lineRule="auto"/>
        <w:jc w:val="center"/>
        <w:rPr>
          <w:b/>
          <w:sz w:val="28"/>
          <w:szCs w:val="28"/>
        </w:rPr>
      </w:pPr>
      <w:r w:rsidRPr="00362B3F">
        <w:rPr>
          <w:b/>
          <w:sz w:val="28"/>
          <w:szCs w:val="28"/>
        </w:rPr>
        <w:t>TỜ TRÌNH</w:t>
      </w:r>
    </w:p>
    <w:p w14:paraId="161922F3" w14:textId="1234DD7C" w:rsidR="00F25BA2" w:rsidRDefault="00816A82" w:rsidP="00F25BA2">
      <w:pPr>
        <w:widowControl w:val="0"/>
        <w:spacing w:after="0" w:line="240" w:lineRule="auto"/>
        <w:jc w:val="center"/>
        <w:rPr>
          <w:b/>
          <w:sz w:val="28"/>
          <w:szCs w:val="28"/>
        </w:rPr>
      </w:pPr>
      <w:r>
        <w:rPr>
          <w:b/>
          <w:sz w:val="28"/>
          <w:szCs w:val="28"/>
        </w:rPr>
        <w:t xml:space="preserve">Đề nghị </w:t>
      </w:r>
      <w:r w:rsidR="00F25BA2">
        <w:rPr>
          <w:b/>
          <w:sz w:val="28"/>
          <w:szCs w:val="28"/>
        </w:rPr>
        <w:t>ban hành</w:t>
      </w:r>
      <w:r w:rsidR="003970E3">
        <w:rPr>
          <w:b/>
          <w:sz w:val="28"/>
          <w:szCs w:val="28"/>
        </w:rPr>
        <w:t xml:space="preserve"> Quyết định</w:t>
      </w:r>
      <w:r w:rsidR="00F25BA2">
        <w:rPr>
          <w:b/>
          <w:sz w:val="28"/>
          <w:szCs w:val="28"/>
        </w:rPr>
        <w:t xml:space="preserve"> Quy định đ</w:t>
      </w:r>
      <w:r w:rsidR="00F25BA2" w:rsidRPr="00F25BA2">
        <w:rPr>
          <w:b/>
          <w:sz w:val="28"/>
          <w:szCs w:val="28"/>
        </w:rPr>
        <w:t>ịnh mức kinh tế - kỹ thuật đối với</w:t>
      </w:r>
    </w:p>
    <w:p w14:paraId="45AEB1DF" w14:textId="77777777" w:rsidR="00F25BA2" w:rsidRDefault="00F25BA2" w:rsidP="00F25BA2">
      <w:pPr>
        <w:widowControl w:val="0"/>
        <w:spacing w:after="0" w:line="240" w:lineRule="auto"/>
        <w:jc w:val="center"/>
        <w:rPr>
          <w:b/>
          <w:sz w:val="28"/>
          <w:szCs w:val="28"/>
        </w:rPr>
      </w:pPr>
      <w:r w:rsidRPr="00F25BA2">
        <w:rPr>
          <w:b/>
          <w:sz w:val="28"/>
          <w:szCs w:val="28"/>
        </w:rPr>
        <w:t xml:space="preserve">một số loại cây trồng, vật nuôi áp dụng cho hoạt động nông nghiệp </w:t>
      </w:r>
    </w:p>
    <w:p w14:paraId="0E02C6DE" w14:textId="72C228BE" w:rsidR="003A11A7" w:rsidRPr="00362B3F" w:rsidRDefault="00F25BA2" w:rsidP="00F25BA2">
      <w:pPr>
        <w:widowControl w:val="0"/>
        <w:spacing w:after="0" w:line="240" w:lineRule="auto"/>
        <w:jc w:val="center"/>
        <w:rPr>
          <w:bCs/>
          <w:sz w:val="28"/>
          <w:szCs w:val="28"/>
        </w:rPr>
      </w:pPr>
      <w:r w:rsidRPr="00F25BA2">
        <w:rPr>
          <w:b/>
          <w:sz w:val="28"/>
          <w:szCs w:val="28"/>
        </w:rPr>
        <w:t xml:space="preserve">và phát triển nông thôn trên địa bàn tỉnh Cao Bằng </w:t>
      </w:r>
    </w:p>
    <w:p w14:paraId="68177A70" w14:textId="079AE2AA" w:rsidR="00F25BA2" w:rsidRDefault="00F25BA2" w:rsidP="005A69FB">
      <w:pPr>
        <w:spacing w:after="0" w:line="240" w:lineRule="auto"/>
        <w:ind w:left="1440" w:firstLine="720"/>
        <w:rPr>
          <w:bCs/>
          <w:sz w:val="28"/>
          <w:szCs w:val="28"/>
        </w:rPr>
      </w:pPr>
      <w:r>
        <w:rPr>
          <w:bCs/>
          <w:noProof/>
          <w:sz w:val="28"/>
          <w:szCs w:val="28"/>
          <w14:ligatures w14:val="standardContextual"/>
        </w:rPr>
        <mc:AlternateContent>
          <mc:Choice Requires="wps">
            <w:drawing>
              <wp:anchor distT="0" distB="0" distL="114300" distR="114300" simplePos="0" relativeHeight="251661312" behindDoc="0" locked="0" layoutInCell="1" allowOverlap="1" wp14:anchorId="5BF64030" wp14:editId="2C220125">
                <wp:simplePos x="0" y="0"/>
                <wp:positionH relativeFrom="column">
                  <wp:posOffset>2500059</wp:posOffset>
                </wp:positionH>
                <wp:positionV relativeFrom="paragraph">
                  <wp:posOffset>39370</wp:posOffset>
                </wp:positionV>
                <wp:extent cx="1045028" cy="7684"/>
                <wp:effectExtent l="0" t="0" r="22225" b="30480"/>
                <wp:wrapNone/>
                <wp:docPr id="2" name="Straight Connector 2"/>
                <wp:cNvGraphicFramePr/>
                <a:graphic xmlns:a="http://schemas.openxmlformats.org/drawingml/2006/main">
                  <a:graphicData uri="http://schemas.microsoft.com/office/word/2010/wordprocessingShape">
                    <wps:wsp>
                      <wps:cNvCnPr/>
                      <wps:spPr>
                        <a:xfrm flipV="1">
                          <a:off x="0" y="0"/>
                          <a:ext cx="1045028"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5317A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6.85pt,3.1pt" to="279.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" strokecolor="black [3200]" strokeweight=".5pt">
                <v:stroke joinstyle="miter"/>
              </v:line>
            </w:pict>
          </mc:Fallback>
        </mc:AlternateContent>
      </w:r>
    </w:p>
    <w:p w14:paraId="7D6BC7C4" w14:textId="77777777" w:rsidR="00F25BA2" w:rsidRDefault="00F25BA2" w:rsidP="005A69FB">
      <w:pPr>
        <w:spacing w:after="0" w:line="240" w:lineRule="auto"/>
        <w:ind w:left="1440" w:firstLine="720"/>
        <w:rPr>
          <w:bCs/>
          <w:sz w:val="28"/>
          <w:szCs w:val="28"/>
        </w:rPr>
      </w:pPr>
    </w:p>
    <w:p w14:paraId="7C1CF8F9" w14:textId="1CFEFE3A" w:rsidR="00236AF4" w:rsidRPr="00A57040" w:rsidRDefault="00236AF4" w:rsidP="00F25BA2">
      <w:pPr>
        <w:spacing w:after="0" w:line="240" w:lineRule="auto"/>
        <w:jc w:val="center"/>
        <w:rPr>
          <w:sz w:val="28"/>
          <w:szCs w:val="28"/>
        </w:rPr>
      </w:pPr>
      <w:r w:rsidRPr="00362B3F">
        <w:rPr>
          <w:bCs/>
          <w:sz w:val="28"/>
          <w:szCs w:val="28"/>
        </w:rPr>
        <w:t xml:space="preserve">Kính gửi: </w:t>
      </w:r>
      <w:r w:rsidR="003A11A7" w:rsidRPr="00A57040">
        <w:rPr>
          <w:sz w:val="28"/>
          <w:szCs w:val="28"/>
        </w:rPr>
        <w:t>Ủy ban nhân dân tỉnh Cao Bằng</w:t>
      </w:r>
      <w:r w:rsidR="00A57040" w:rsidRPr="00A57040">
        <w:rPr>
          <w:sz w:val="28"/>
          <w:szCs w:val="28"/>
        </w:rPr>
        <w:t>.</w:t>
      </w:r>
    </w:p>
    <w:p w14:paraId="484348C6" w14:textId="77777777" w:rsidR="003A11A7" w:rsidRPr="00A57040" w:rsidRDefault="003A11A7" w:rsidP="005C39D4">
      <w:pPr>
        <w:spacing w:before="120" w:after="0" w:line="240" w:lineRule="auto"/>
        <w:ind w:firstLine="720"/>
        <w:rPr>
          <w:sz w:val="28"/>
          <w:szCs w:val="28"/>
        </w:rPr>
      </w:pPr>
    </w:p>
    <w:p w14:paraId="3A686CE9" w14:textId="563E9A1A" w:rsidR="00A57040" w:rsidRPr="001C775A" w:rsidRDefault="003A11A7" w:rsidP="00EB58CF">
      <w:pPr>
        <w:spacing w:before="120" w:after="120" w:line="240" w:lineRule="auto"/>
        <w:ind w:firstLine="720"/>
        <w:jc w:val="both"/>
        <w:rPr>
          <w:sz w:val="28"/>
          <w:szCs w:val="28"/>
        </w:rPr>
      </w:pPr>
      <w:r w:rsidRPr="001C775A">
        <w:rPr>
          <w:sz w:val="28"/>
          <w:szCs w:val="28"/>
        </w:rPr>
        <w:t xml:space="preserve">Thực hiện </w:t>
      </w:r>
      <w:r w:rsidR="00A57040" w:rsidRPr="001C775A">
        <w:rPr>
          <w:bCs/>
          <w:spacing w:val="6"/>
          <w:sz w:val="28"/>
          <w:szCs w:val="28"/>
          <w:lang w:val="vi-VN"/>
        </w:rPr>
        <w:t>Luật Ban hành văn bản quy phạm pháp luật số 64/2025/QH15 được sửa đổi, bổ sung bởi Luật số 87/2025/QH15;</w:t>
      </w:r>
      <w:r w:rsidR="00A57040" w:rsidRPr="001C775A">
        <w:rPr>
          <w:bCs/>
          <w:spacing w:val="6"/>
          <w:sz w:val="28"/>
          <w:szCs w:val="28"/>
        </w:rPr>
        <w:t xml:space="preserve"> </w:t>
      </w:r>
      <w:r w:rsidR="00490F8B" w:rsidRPr="001C775A">
        <w:rPr>
          <w:sz w:val="28"/>
          <w:szCs w:val="28"/>
        </w:rPr>
        <w:t xml:space="preserve">Công văn số 2805/UBND-NC ngày 07 tháng 9 năm 2025 của Ủy ban nhân dân tỉnh Cao Bằng về việc chủ trương đối với danh mục xây dựng các Quyết định của </w:t>
      </w:r>
      <w:r w:rsidR="00AD67C9">
        <w:rPr>
          <w:sz w:val="28"/>
          <w:szCs w:val="28"/>
        </w:rPr>
        <w:t>Ủy ban nhân dân</w:t>
      </w:r>
      <w:r w:rsidR="00490F8B" w:rsidRPr="001C775A">
        <w:rPr>
          <w:sz w:val="28"/>
          <w:szCs w:val="28"/>
        </w:rPr>
        <w:t xml:space="preserve"> tỉnh về xử lý văn bản quy phạm pháp luật có liên quan đến việc sắp xếp, tổ chức chính quyền địa phương 02 cấp, </w:t>
      </w:r>
      <w:r w:rsidR="00F25BA2">
        <w:rPr>
          <w:sz w:val="28"/>
          <w:szCs w:val="28"/>
        </w:rPr>
        <w:t xml:space="preserve">theo đó </w:t>
      </w:r>
      <w:r w:rsidR="00490F8B" w:rsidRPr="001C775A">
        <w:rPr>
          <w:sz w:val="28"/>
          <w:szCs w:val="28"/>
        </w:rPr>
        <w:t xml:space="preserve">UBND tỉnh nhất trí và giao Sở Nông nghiệp và Môi trường soạn thảo Quyết định Quy định định mức kinh tế - kỹ thuật </w:t>
      </w:r>
      <w:r w:rsidR="003970E3">
        <w:rPr>
          <w:sz w:val="28"/>
          <w:szCs w:val="28"/>
        </w:rPr>
        <w:t xml:space="preserve">đối với một số loại cây trồng, vật nuôi </w:t>
      </w:r>
      <w:r w:rsidR="00490F8B" w:rsidRPr="001C775A">
        <w:rPr>
          <w:sz w:val="28"/>
          <w:szCs w:val="28"/>
        </w:rPr>
        <w:t xml:space="preserve">áp dụng cho hoạt động nông nghiệp và phát triển nông thôn trên địa bàn tỉnh Cao Bằng. </w:t>
      </w:r>
    </w:p>
    <w:p w14:paraId="52BAA41C" w14:textId="026EDBF7" w:rsidR="00A57040" w:rsidRPr="001C775A" w:rsidRDefault="00A57040" w:rsidP="00EB58CF">
      <w:pPr>
        <w:spacing w:before="120" w:after="120" w:line="240" w:lineRule="auto"/>
        <w:ind w:firstLine="720"/>
        <w:jc w:val="both"/>
        <w:rPr>
          <w:bCs/>
          <w:sz w:val="28"/>
          <w:szCs w:val="28"/>
          <w:lang w:val="nl-NL"/>
        </w:rPr>
      </w:pPr>
      <w:r w:rsidRPr="001C775A">
        <w:rPr>
          <w:sz w:val="28"/>
          <w:szCs w:val="28"/>
          <w:lang w:val="vi-VN"/>
        </w:rPr>
        <w:t xml:space="preserve">Sở Nông nghiệp và Môi trường kính trình Ủy ban nhân dân (UBND) tỉnh xem xét ban hành </w:t>
      </w:r>
      <w:r w:rsidRPr="001C775A">
        <w:rPr>
          <w:bCs/>
          <w:sz w:val="28"/>
          <w:szCs w:val="28"/>
          <w:lang w:val="vi-VN"/>
        </w:rPr>
        <w:t>Quyết định Quy định định mức kinh tế - kỹ thuật</w:t>
      </w:r>
      <w:r w:rsidR="00AD67C9">
        <w:rPr>
          <w:bCs/>
          <w:sz w:val="28"/>
          <w:szCs w:val="28"/>
        </w:rPr>
        <w:t xml:space="preserve"> (KTKT)</w:t>
      </w:r>
      <w:r w:rsidRPr="001C775A">
        <w:rPr>
          <w:bCs/>
          <w:sz w:val="28"/>
          <w:szCs w:val="28"/>
          <w:lang w:val="vi-VN"/>
        </w:rPr>
        <w:t xml:space="preserve"> </w:t>
      </w:r>
      <w:r w:rsidR="003970E3" w:rsidRPr="001C775A">
        <w:rPr>
          <w:sz w:val="28"/>
          <w:szCs w:val="28"/>
        </w:rPr>
        <w:t xml:space="preserve">thuật </w:t>
      </w:r>
      <w:r w:rsidR="003970E3">
        <w:rPr>
          <w:sz w:val="28"/>
          <w:szCs w:val="28"/>
        </w:rPr>
        <w:t>đối với một số loại cây trồng, vật nuôi</w:t>
      </w:r>
      <w:r w:rsidRPr="001C775A">
        <w:rPr>
          <w:bCs/>
          <w:sz w:val="28"/>
          <w:szCs w:val="28"/>
        </w:rPr>
        <w:t xml:space="preserve"> </w:t>
      </w:r>
      <w:r w:rsidRPr="001C775A">
        <w:rPr>
          <w:bCs/>
          <w:sz w:val="28"/>
          <w:szCs w:val="28"/>
          <w:lang w:val="vi-VN"/>
        </w:rPr>
        <w:t xml:space="preserve">áp dụng cho hoạt động nông nghiệp và </w:t>
      </w:r>
      <w:r w:rsidR="009B03DA" w:rsidRPr="001C775A">
        <w:rPr>
          <w:bCs/>
          <w:sz w:val="28"/>
          <w:szCs w:val="28"/>
        </w:rPr>
        <w:t>môi trường</w:t>
      </w:r>
      <w:r w:rsidRPr="001C775A">
        <w:rPr>
          <w:bCs/>
          <w:sz w:val="28"/>
          <w:szCs w:val="28"/>
          <w:lang w:val="vi-VN"/>
        </w:rPr>
        <w:t xml:space="preserve"> trên địa bàn tỉnh Cao Bằng, </w:t>
      </w:r>
      <w:r w:rsidRPr="001C775A">
        <w:rPr>
          <w:bCs/>
          <w:sz w:val="28"/>
          <w:szCs w:val="28"/>
          <w:lang w:val="nl-NL"/>
        </w:rPr>
        <w:t>cụ thể như sau:</w:t>
      </w:r>
    </w:p>
    <w:p w14:paraId="1A4BBFAB" w14:textId="1363B0E9" w:rsidR="00302F80" w:rsidRPr="001C775A" w:rsidRDefault="00302F80" w:rsidP="00EB58CF">
      <w:pPr>
        <w:widowControl w:val="0"/>
        <w:spacing w:before="120" w:after="120" w:line="240" w:lineRule="auto"/>
        <w:ind w:firstLine="720"/>
        <w:jc w:val="both"/>
        <w:rPr>
          <w:b/>
          <w:sz w:val="28"/>
          <w:szCs w:val="28"/>
          <w:lang w:val="nl-NL"/>
        </w:rPr>
      </w:pPr>
      <w:r w:rsidRPr="001C775A">
        <w:rPr>
          <w:b/>
          <w:sz w:val="28"/>
          <w:szCs w:val="28"/>
          <w:lang w:val="nl-NL"/>
        </w:rPr>
        <w:t>I. SỰ CẦN THIẾT BAN HÀNH VĂN BẢN</w:t>
      </w:r>
    </w:p>
    <w:p w14:paraId="0D28C5FE" w14:textId="77777777" w:rsidR="002B4266" w:rsidRPr="001C775A" w:rsidRDefault="00302F80" w:rsidP="00EB58CF">
      <w:pPr>
        <w:widowControl w:val="0"/>
        <w:spacing w:before="120" w:after="120" w:line="240" w:lineRule="auto"/>
        <w:ind w:firstLine="720"/>
        <w:jc w:val="both"/>
        <w:rPr>
          <w:b/>
          <w:sz w:val="28"/>
          <w:szCs w:val="28"/>
          <w:lang w:val="nl-NL"/>
        </w:rPr>
      </w:pPr>
      <w:r w:rsidRPr="001C775A">
        <w:rPr>
          <w:b/>
          <w:sz w:val="28"/>
          <w:szCs w:val="28"/>
          <w:lang w:val="nl-NL"/>
        </w:rPr>
        <w:t>1. Cơ sở chính trị, pháp lý</w:t>
      </w:r>
    </w:p>
    <w:p w14:paraId="057E775B" w14:textId="77777777" w:rsidR="00A57040" w:rsidRPr="001C775A" w:rsidRDefault="00A57040" w:rsidP="00EB58CF">
      <w:pPr>
        <w:widowControl w:val="0"/>
        <w:spacing w:before="120" w:after="120" w:line="240" w:lineRule="auto"/>
        <w:ind w:firstLine="720"/>
        <w:jc w:val="both"/>
        <w:rPr>
          <w:sz w:val="28"/>
          <w:szCs w:val="28"/>
          <w:lang w:val="nl-NL"/>
        </w:rPr>
      </w:pPr>
      <w:r w:rsidRPr="001C775A">
        <w:rPr>
          <w:sz w:val="28"/>
          <w:szCs w:val="28"/>
          <w:lang w:val="nl-NL"/>
        </w:rPr>
        <w:t xml:space="preserve">Căn cứ Luật Tổ chức chính quyền địa phương số 72/2025/QH15; </w:t>
      </w:r>
    </w:p>
    <w:p w14:paraId="5FB5A3D1" w14:textId="77777777" w:rsidR="00A57040" w:rsidRPr="001C775A" w:rsidRDefault="00A57040" w:rsidP="00EB58CF">
      <w:pPr>
        <w:widowControl w:val="0"/>
        <w:spacing w:before="120" w:after="120" w:line="240" w:lineRule="auto"/>
        <w:ind w:firstLine="720"/>
        <w:jc w:val="both"/>
        <w:rPr>
          <w:sz w:val="28"/>
          <w:szCs w:val="28"/>
          <w:lang w:val="nl-NL"/>
        </w:rPr>
      </w:pPr>
      <w:r w:rsidRPr="001C775A">
        <w:rPr>
          <w:sz w:val="28"/>
          <w:szCs w:val="28"/>
          <w:lang w:val="nl-NL"/>
        </w:rPr>
        <w:t xml:space="preserve">Căn cứ Luật Ban hành văn bản quy phạm pháp luật số 64/2025/QH15 được sửa đổi bổ sung bởi Luật số 87/2025/QH15; </w:t>
      </w:r>
    </w:p>
    <w:p w14:paraId="565A66E3" w14:textId="77777777" w:rsidR="00A57040" w:rsidRPr="001C775A" w:rsidRDefault="00A57040" w:rsidP="00EB58CF">
      <w:pPr>
        <w:widowControl w:val="0"/>
        <w:spacing w:before="120" w:after="120" w:line="240" w:lineRule="auto"/>
        <w:ind w:firstLine="720"/>
        <w:jc w:val="both"/>
        <w:rPr>
          <w:sz w:val="28"/>
          <w:szCs w:val="28"/>
          <w:lang w:val="nl-NL"/>
        </w:rPr>
      </w:pPr>
      <w:r w:rsidRPr="001C775A">
        <w:rPr>
          <w:sz w:val="28"/>
          <w:szCs w:val="28"/>
          <w:lang w:val="nl-NL"/>
        </w:rPr>
        <w:t>Căn cứ Luật Thú y số 79/2015/QH13;</w:t>
      </w:r>
    </w:p>
    <w:p w14:paraId="6529E3C3" w14:textId="77777777" w:rsidR="00A57040" w:rsidRPr="001C775A" w:rsidRDefault="00A57040" w:rsidP="00EB58CF">
      <w:pPr>
        <w:widowControl w:val="0"/>
        <w:spacing w:before="120" w:after="120" w:line="240" w:lineRule="auto"/>
        <w:ind w:firstLine="720"/>
        <w:jc w:val="both"/>
        <w:rPr>
          <w:sz w:val="28"/>
          <w:szCs w:val="28"/>
          <w:lang w:val="nl-NL"/>
        </w:rPr>
      </w:pPr>
      <w:r w:rsidRPr="001C775A">
        <w:rPr>
          <w:sz w:val="28"/>
          <w:szCs w:val="28"/>
          <w:lang w:val="nl-NL"/>
        </w:rPr>
        <w:t xml:space="preserve">Căn cứ Luật Thủy sản số 18/2017/QH14; </w:t>
      </w:r>
    </w:p>
    <w:p w14:paraId="13138CC1" w14:textId="77777777" w:rsidR="00A57040" w:rsidRPr="001C775A" w:rsidRDefault="00A57040" w:rsidP="00EB58CF">
      <w:pPr>
        <w:widowControl w:val="0"/>
        <w:spacing w:before="120" w:after="120" w:line="240" w:lineRule="auto"/>
        <w:ind w:firstLine="720"/>
        <w:jc w:val="both"/>
        <w:rPr>
          <w:sz w:val="28"/>
          <w:szCs w:val="28"/>
          <w:lang w:val="nl-NL"/>
        </w:rPr>
      </w:pPr>
      <w:r w:rsidRPr="001C775A">
        <w:rPr>
          <w:sz w:val="28"/>
          <w:szCs w:val="28"/>
          <w:lang w:val="nl-NL"/>
        </w:rPr>
        <w:t xml:space="preserve">Căn cứ Luật Lâm nghiệp số 16/2017/QH14; </w:t>
      </w:r>
    </w:p>
    <w:p w14:paraId="700B8494" w14:textId="77777777" w:rsidR="00A57040" w:rsidRPr="001C775A" w:rsidRDefault="00A57040" w:rsidP="00EB58CF">
      <w:pPr>
        <w:widowControl w:val="0"/>
        <w:spacing w:before="120" w:after="120" w:line="240" w:lineRule="auto"/>
        <w:ind w:firstLine="720"/>
        <w:jc w:val="both"/>
        <w:rPr>
          <w:sz w:val="28"/>
          <w:szCs w:val="28"/>
          <w:lang w:val="nl-NL"/>
        </w:rPr>
      </w:pPr>
      <w:r w:rsidRPr="001C775A">
        <w:rPr>
          <w:sz w:val="28"/>
          <w:szCs w:val="28"/>
          <w:lang w:val="nl-NL"/>
        </w:rPr>
        <w:t xml:space="preserve">Căn cứ Luật Trồng trọt số 31/2018/QH14; </w:t>
      </w:r>
    </w:p>
    <w:p w14:paraId="04EA1203" w14:textId="77777777" w:rsidR="00A57040" w:rsidRPr="001C775A" w:rsidRDefault="00A57040" w:rsidP="00EB58CF">
      <w:pPr>
        <w:widowControl w:val="0"/>
        <w:spacing w:before="120" w:after="120" w:line="240" w:lineRule="auto"/>
        <w:ind w:firstLine="720"/>
        <w:jc w:val="both"/>
        <w:rPr>
          <w:sz w:val="28"/>
          <w:szCs w:val="28"/>
          <w:lang w:val="nl-NL"/>
        </w:rPr>
      </w:pPr>
      <w:r w:rsidRPr="001C775A">
        <w:rPr>
          <w:sz w:val="28"/>
          <w:szCs w:val="28"/>
          <w:lang w:val="nl-NL"/>
        </w:rPr>
        <w:t xml:space="preserve">Căn cứ Luật Chăn nuôi số 32/2018/QH14; </w:t>
      </w:r>
    </w:p>
    <w:p w14:paraId="5137B89C" w14:textId="77777777" w:rsidR="00463521" w:rsidRDefault="00463521" w:rsidP="00EB58CF">
      <w:pPr>
        <w:widowControl w:val="0"/>
        <w:spacing w:before="120" w:after="120" w:line="240" w:lineRule="auto"/>
        <w:ind w:firstLine="720"/>
        <w:jc w:val="both"/>
        <w:rPr>
          <w:sz w:val="28"/>
          <w:szCs w:val="28"/>
          <w:lang w:val="nl-NL"/>
        </w:rPr>
      </w:pPr>
      <w:r w:rsidRPr="001C775A">
        <w:rPr>
          <w:sz w:val="28"/>
          <w:szCs w:val="28"/>
          <w:lang w:val="nl-NL"/>
        </w:rPr>
        <w:t>Căn cứ Nghị định số 35/2016/NĐ-CP ngày 15 tháng 5 năm 2016 của Chính phủ quy định chi tiết một số điều của Luật Thú y được sửa đổi, bổ sung bởi Nghị định số 80/2022/NĐ-CP;</w:t>
      </w:r>
    </w:p>
    <w:p w14:paraId="22C1B450" w14:textId="61B21DE6" w:rsidR="00A57040" w:rsidRPr="001C775A" w:rsidRDefault="00A57040" w:rsidP="00EB58CF">
      <w:pPr>
        <w:widowControl w:val="0"/>
        <w:spacing w:before="120" w:after="120" w:line="240" w:lineRule="auto"/>
        <w:ind w:firstLine="720"/>
        <w:jc w:val="both"/>
        <w:rPr>
          <w:sz w:val="28"/>
          <w:szCs w:val="28"/>
          <w:lang w:val="nl-NL"/>
        </w:rPr>
      </w:pPr>
      <w:r w:rsidRPr="001C775A">
        <w:rPr>
          <w:sz w:val="28"/>
          <w:szCs w:val="28"/>
          <w:lang w:val="nl-NL"/>
        </w:rPr>
        <w:lastRenderedPageBreak/>
        <w:t>Căn cứ Nghị định số 156/2018/NĐ-CP ngày 16 tháng 11 năm 2018 của Chính phủ quy định chi tiết thi hành một số điều của Luật Lâm nghiệp được sửa đổi, bổ sung bởi Nghị định số 91/2024/NĐ-CP; Nghị định số 183/2025/NĐ-CP và Nghị định số 227/2025/ NĐ-CP;</w:t>
      </w:r>
    </w:p>
    <w:p w14:paraId="7367C7BD" w14:textId="4CE00EC2" w:rsidR="00A63079" w:rsidRPr="00A63079" w:rsidRDefault="00A63079" w:rsidP="00EB58CF">
      <w:pPr>
        <w:widowControl w:val="0"/>
        <w:spacing w:before="120" w:after="120" w:line="240" w:lineRule="auto"/>
        <w:ind w:firstLine="720"/>
        <w:jc w:val="both"/>
        <w:rPr>
          <w:sz w:val="28"/>
          <w:szCs w:val="28"/>
          <w:lang w:val="nl-NL"/>
        </w:rPr>
      </w:pPr>
      <w:r w:rsidRPr="00A63079">
        <w:rPr>
          <w:sz w:val="28"/>
          <w:szCs w:val="28"/>
          <w:lang w:val="nl-NL"/>
        </w:rPr>
        <w:t>Căn cứ Nghị định số 26/2019/NĐ-CP ngày 08 tháng 3 năm 2019 của Chính phủ Quy định chi tiết một số điều và biện pháp thi hành Luật thủy sản;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14:paraId="2C8CBC66" w14:textId="6F669146" w:rsidR="00A57040" w:rsidRPr="001C775A" w:rsidRDefault="00A57040" w:rsidP="00EB58CF">
      <w:pPr>
        <w:widowControl w:val="0"/>
        <w:spacing w:before="120" w:after="120" w:line="240" w:lineRule="auto"/>
        <w:ind w:firstLine="720"/>
        <w:jc w:val="both"/>
        <w:rPr>
          <w:sz w:val="28"/>
          <w:szCs w:val="28"/>
          <w:lang w:val="nl-NL"/>
        </w:rPr>
      </w:pPr>
      <w:r w:rsidRPr="001C775A">
        <w:rPr>
          <w:sz w:val="28"/>
          <w:szCs w:val="28"/>
          <w:lang w:val="nl-NL"/>
        </w:rPr>
        <w:t>Căn cứ Nghị định số 94/2019/NĐ-CP ngày 13 tháng 12 năm 2019 của Chính phủ Quy định chi tiết một số điều của Luật Trồng trọt</w:t>
      </w:r>
      <w:r w:rsidR="00412F78">
        <w:rPr>
          <w:sz w:val="28"/>
          <w:szCs w:val="28"/>
          <w:lang w:val="nl-NL"/>
        </w:rPr>
        <w:t xml:space="preserve"> </w:t>
      </w:r>
      <w:r w:rsidRPr="001C775A">
        <w:rPr>
          <w:sz w:val="28"/>
          <w:szCs w:val="28"/>
          <w:lang w:val="nl-NL"/>
        </w:rPr>
        <w:t>về giống cây trồng và canh tác được sửa đổi, bổ sung bởi Nghị định số 130/2022/NĐ-CP;</w:t>
      </w:r>
    </w:p>
    <w:p w14:paraId="1654ABE4" w14:textId="05D51121" w:rsidR="00A63079" w:rsidRPr="00A63079" w:rsidRDefault="00A63079" w:rsidP="00EB58CF">
      <w:pPr>
        <w:widowControl w:val="0"/>
        <w:spacing w:before="120" w:after="120" w:line="240" w:lineRule="auto"/>
        <w:ind w:firstLine="720"/>
        <w:jc w:val="both"/>
        <w:rPr>
          <w:sz w:val="28"/>
          <w:szCs w:val="28"/>
          <w:lang w:val="nl-NL"/>
        </w:rPr>
      </w:pPr>
      <w:r w:rsidRPr="00A63079">
        <w:rPr>
          <w:sz w:val="28"/>
          <w:szCs w:val="28"/>
          <w:lang w:val="nl-NL"/>
        </w:rPr>
        <w:t>Căn cứ Nghị định số 13/2020/NĐ-CP ngày 21 tháng 01 năm 2020 của Chính phủ về hướng dẫn chi tiết Luật Chăn nuôi; Nghị định số 46/2022/NĐ-CP ngày 13 tháng 7 năm 20222 của Chính phủ sửa đổi, bổ sung một số điều của Nghị định số 13/2020/NĐ-CP ngày 21 tháng 01 năm 2020 của Chính phủ hướng dẫn chi tiết Luật Chăn nuôi;</w:t>
      </w:r>
    </w:p>
    <w:p w14:paraId="734EBC88" w14:textId="49531210" w:rsidR="00F25BA2" w:rsidRPr="001C775A" w:rsidRDefault="00F25BA2" w:rsidP="00EB58CF">
      <w:pPr>
        <w:widowControl w:val="0"/>
        <w:spacing w:before="120" w:after="120" w:line="240" w:lineRule="auto"/>
        <w:ind w:firstLine="720"/>
        <w:jc w:val="both"/>
        <w:rPr>
          <w:sz w:val="28"/>
          <w:szCs w:val="28"/>
          <w:lang w:val="nl-NL"/>
        </w:rPr>
      </w:pPr>
      <w:r w:rsidRPr="00F25BA2">
        <w:rPr>
          <w:sz w:val="28"/>
          <w:szCs w:val="28"/>
          <w:lang w:val="nl-NL"/>
        </w:rP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14:paraId="2A8105D3" w14:textId="7F40D7C1" w:rsidR="00A57040" w:rsidRPr="001C775A" w:rsidRDefault="00A57040" w:rsidP="00EB58CF">
      <w:pPr>
        <w:widowControl w:val="0"/>
        <w:spacing w:before="120" w:after="120" w:line="240" w:lineRule="auto"/>
        <w:ind w:firstLine="720"/>
        <w:jc w:val="both"/>
        <w:rPr>
          <w:sz w:val="28"/>
          <w:szCs w:val="28"/>
          <w:lang w:val="nl-NL"/>
        </w:rPr>
      </w:pPr>
      <w:r w:rsidRPr="001C775A">
        <w:rPr>
          <w:sz w:val="28"/>
          <w:szCs w:val="28"/>
          <w:lang w:val="nl-NL"/>
        </w:rPr>
        <w:t>Căn cứ Công văn số 2805/UBND-NC ngày 07 tháng 9 năm 2025 của Ủy ban nhân dân tỉnh Cao Bằng về việc chủ trương đối với danh mục xây dựng các Quyết định của UBND tỉnh về xử lý văn bản quy phạm pháp luật có liên quan đến việc sắp xếp, tổ chức chính quyền địa phương 02 cấp, UBND tỉnh nhất trí và giao Sở Nông nghiệp và Môi trường soạn thảo Quyết định Quy định định mức kinh tế - kỹ thuật</w:t>
      </w:r>
      <w:r w:rsidR="00EB58CF">
        <w:rPr>
          <w:sz w:val="28"/>
          <w:szCs w:val="28"/>
          <w:lang w:val="nl-NL"/>
        </w:rPr>
        <w:t xml:space="preserve"> đối với một số loại cây trồng, vật nuôi</w:t>
      </w:r>
      <w:r w:rsidRPr="001C775A">
        <w:rPr>
          <w:sz w:val="28"/>
          <w:szCs w:val="28"/>
          <w:lang w:val="nl-NL"/>
        </w:rPr>
        <w:t xml:space="preserve"> áp dụng cho hoạt động nông nghiệp và phát triển nông thôn trên địa bàn tỉnh Cao Bằng.</w:t>
      </w:r>
    </w:p>
    <w:p w14:paraId="6D94D71F" w14:textId="32C94C6A" w:rsidR="00C01853" w:rsidRPr="001C775A" w:rsidRDefault="00302F80" w:rsidP="00EB58CF">
      <w:pPr>
        <w:widowControl w:val="0"/>
        <w:spacing w:before="120" w:after="120" w:line="240" w:lineRule="auto"/>
        <w:ind w:firstLine="720"/>
        <w:jc w:val="both"/>
        <w:rPr>
          <w:sz w:val="28"/>
          <w:szCs w:val="28"/>
          <w:lang w:val="nl-NL"/>
        </w:rPr>
      </w:pPr>
      <w:r w:rsidRPr="001C775A">
        <w:rPr>
          <w:b/>
          <w:iCs/>
          <w:sz w:val="28"/>
          <w:szCs w:val="28"/>
          <w:lang w:val="nl-NL"/>
        </w:rPr>
        <w:t xml:space="preserve">2. Cơ sở </w:t>
      </w:r>
      <w:r w:rsidRPr="001C775A">
        <w:rPr>
          <w:b/>
          <w:sz w:val="28"/>
          <w:szCs w:val="28"/>
          <w:lang w:val="nl-NL"/>
        </w:rPr>
        <w:t>thực tiễn</w:t>
      </w:r>
    </w:p>
    <w:p w14:paraId="7150D74C" w14:textId="22BD5255" w:rsidR="00A519F9" w:rsidRPr="001C775A" w:rsidRDefault="00A519F9" w:rsidP="00EB58CF">
      <w:pPr>
        <w:widowControl w:val="0"/>
        <w:spacing w:before="120" w:after="120" w:line="240" w:lineRule="auto"/>
        <w:ind w:firstLine="720"/>
        <w:jc w:val="both"/>
        <w:rPr>
          <w:sz w:val="28"/>
          <w:szCs w:val="28"/>
          <w:lang w:val="nl-NL"/>
        </w:rPr>
      </w:pPr>
      <w:r w:rsidRPr="001C775A">
        <w:rPr>
          <w:sz w:val="28"/>
          <w:szCs w:val="28"/>
          <w:lang w:val="nl-NL"/>
        </w:rPr>
        <w:t xml:space="preserve">Trong những năm qua, việc áp dụng các định mức kinh tế </w:t>
      </w:r>
      <w:r w:rsidR="00A57040" w:rsidRPr="001C775A">
        <w:rPr>
          <w:sz w:val="28"/>
          <w:szCs w:val="28"/>
          <w:lang w:val="nl-NL"/>
        </w:rPr>
        <w:t>-</w:t>
      </w:r>
      <w:r w:rsidRPr="001C775A">
        <w:rPr>
          <w:sz w:val="28"/>
          <w:szCs w:val="28"/>
          <w:lang w:val="nl-NL"/>
        </w:rPr>
        <w:t xml:space="preserve"> kỹ thuật trong lĩnh vực nông nghiệp và </w:t>
      </w:r>
      <w:r w:rsidR="003970E3">
        <w:rPr>
          <w:sz w:val="28"/>
          <w:szCs w:val="28"/>
          <w:lang w:val="nl-NL"/>
        </w:rPr>
        <w:t>phát triển nông thôn</w:t>
      </w:r>
      <w:r w:rsidRPr="001C775A">
        <w:rPr>
          <w:sz w:val="28"/>
          <w:szCs w:val="28"/>
          <w:lang w:val="nl-NL"/>
        </w:rPr>
        <w:t xml:space="preserve"> trên địa bàn tỉnh Cao Bằng được thực hiện theo các Quyết định của UBND tỉnh, bao gồm: Quyết định số 267/QĐ-UBND ngày 16/3/2023; Quyết định số 32/2024/QĐ-UBND ngày 27/8/2024 và một số quy định có liên quan. Các định mức này đã góp phần tạo khung kỹ thuật, hỗ trợ các cơ quan, đơn vị trong công tác lập kế hoạch, dự toán, tổ chức sản xuất và triển khai các chương trình, dự án </w:t>
      </w:r>
      <w:r w:rsidR="00A57040" w:rsidRPr="001C775A">
        <w:rPr>
          <w:sz w:val="28"/>
          <w:szCs w:val="28"/>
          <w:lang w:val="nl-NL"/>
        </w:rPr>
        <w:t xml:space="preserve">nông nghiệp và </w:t>
      </w:r>
      <w:r w:rsidR="00AD67C9">
        <w:rPr>
          <w:sz w:val="28"/>
          <w:szCs w:val="28"/>
          <w:lang w:val="nl-NL"/>
        </w:rPr>
        <w:t>phát triển nông thôn (PTNT).</w:t>
      </w:r>
    </w:p>
    <w:p w14:paraId="456082DC" w14:textId="77777777" w:rsidR="00A519F9" w:rsidRPr="001C775A" w:rsidRDefault="00A519F9" w:rsidP="00EB58CF">
      <w:pPr>
        <w:widowControl w:val="0"/>
        <w:spacing w:before="120" w:after="120" w:line="240" w:lineRule="auto"/>
        <w:ind w:firstLine="720"/>
        <w:jc w:val="both"/>
        <w:rPr>
          <w:sz w:val="28"/>
          <w:szCs w:val="28"/>
          <w:lang w:val="nl-NL"/>
        </w:rPr>
      </w:pPr>
      <w:r w:rsidRPr="001C775A">
        <w:rPr>
          <w:sz w:val="28"/>
          <w:szCs w:val="28"/>
          <w:lang w:val="nl-NL"/>
        </w:rPr>
        <w:t>Tuy nhiên, qua quá trình tổ chức thực hiện cho thấy:</w:t>
      </w:r>
    </w:p>
    <w:p w14:paraId="7C44E426" w14:textId="419BB746" w:rsidR="00A519F9" w:rsidRPr="001C775A" w:rsidRDefault="00C01853" w:rsidP="00EB58CF">
      <w:pPr>
        <w:widowControl w:val="0"/>
        <w:spacing w:before="120" w:after="120" w:line="240" w:lineRule="auto"/>
        <w:ind w:firstLine="720"/>
        <w:jc w:val="both"/>
        <w:rPr>
          <w:sz w:val="28"/>
          <w:szCs w:val="28"/>
          <w:lang w:val="nl-NL"/>
        </w:rPr>
      </w:pPr>
      <w:r w:rsidRPr="001C775A">
        <w:rPr>
          <w:sz w:val="28"/>
          <w:szCs w:val="28"/>
          <w:lang w:val="nl-NL"/>
        </w:rPr>
        <w:t>-</w:t>
      </w:r>
      <w:r w:rsidR="00A519F9" w:rsidRPr="001C775A">
        <w:rPr>
          <w:sz w:val="28"/>
          <w:szCs w:val="28"/>
          <w:lang w:val="nl-NL"/>
        </w:rPr>
        <w:t xml:space="preserve"> Một số định mức đã bộc lộ sự không còn phù hợp với thực tiễn sản xuất, đặc biệt đối với những cây trồng, vật nuôi chủ lực của tỉnh</w:t>
      </w:r>
      <w:r w:rsidRPr="001C775A">
        <w:rPr>
          <w:sz w:val="28"/>
          <w:szCs w:val="28"/>
          <w:lang w:val="nl-NL"/>
        </w:rPr>
        <w:t>.</w:t>
      </w:r>
    </w:p>
    <w:p w14:paraId="5AC30A08" w14:textId="1A9BD74F" w:rsidR="002415E2" w:rsidRPr="001C775A" w:rsidRDefault="002415E2" w:rsidP="00EB58CF">
      <w:pPr>
        <w:widowControl w:val="0"/>
        <w:spacing w:before="120" w:after="120" w:line="240" w:lineRule="auto"/>
        <w:ind w:firstLine="720"/>
        <w:jc w:val="both"/>
        <w:rPr>
          <w:sz w:val="28"/>
          <w:szCs w:val="28"/>
          <w:lang w:val="nl-NL"/>
        </w:rPr>
      </w:pPr>
      <w:r w:rsidRPr="001C775A">
        <w:rPr>
          <w:sz w:val="28"/>
          <w:szCs w:val="28"/>
          <w:lang w:val="nl-NL"/>
        </w:rPr>
        <w:t xml:space="preserve">- Một số </w:t>
      </w:r>
      <w:r w:rsidRPr="001C775A">
        <w:rPr>
          <w:bCs/>
          <w:sz w:val="28"/>
          <w:szCs w:val="28"/>
          <w:lang w:val="nl-NL"/>
        </w:rPr>
        <w:t>định mức do Bộ Nông nghiệp và Phát triển nông thôn ban hành</w:t>
      </w:r>
      <w:r w:rsidRPr="001C775A">
        <w:rPr>
          <w:sz w:val="28"/>
          <w:szCs w:val="28"/>
          <w:lang w:val="nl-NL"/>
        </w:rPr>
        <w:t xml:space="preserve"> chỉ mang tính khung, chưa phù hợp với điều kiện cụ thể của tỉnh miền núi như Cao </w:t>
      </w:r>
      <w:r w:rsidRPr="001C775A">
        <w:rPr>
          <w:sz w:val="28"/>
          <w:szCs w:val="28"/>
          <w:lang w:val="nl-NL"/>
        </w:rPr>
        <w:lastRenderedPageBreak/>
        <w:t>Bằng, đòi hỏi phải có văn bản quy định chi tiết ở cấp tỉnh để làm căn cứ áp dụng thống nhất.</w:t>
      </w:r>
    </w:p>
    <w:p w14:paraId="79F18A80" w14:textId="0F8A99E3" w:rsidR="00A519F9" w:rsidRPr="001C775A" w:rsidRDefault="00C01853" w:rsidP="00EB58CF">
      <w:pPr>
        <w:widowControl w:val="0"/>
        <w:spacing w:before="120" w:after="120" w:line="240" w:lineRule="auto"/>
        <w:ind w:firstLine="720"/>
        <w:jc w:val="both"/>
        <w:rPr>
          <w:sz w:val="28"/>
          <w:szCs w:val="28"/>
          <w:lang w:val="nl-NL"/>
        </w:rPr>
      </w:pPr>
      <w:r w:rsidRPr="001C775A">
        <w:rPr>
          <w:sz w:val="28"/>
          <w:szCs w:val="28"/>
          <w:lang w:val="nl-NL"/>
        </w:rPr>
        <w:t>-</w:t>
      </w:r>
      <w:r w:rsidR="00A519F9" w:rsidRPr="001C775A">
        <w:rPr>
          <w:sz w:val="28"/>
          <w:szCs w:val="28"/>
          <w:lang w:val="nl-NL"/>
        </w:rPr>
        <w:t xml:space="preserve"> Một số định mức có sự khác biệt lớn giữa các văn bản hiện hành, gây khó khăn cho các đơn vị trong quá trình áp dụng và dẫn đến tình trạng lúng túng khi lập dự toán hoặc triển khai các chương trình, dự án hỗ trợ sản xuất. Đặc biệt, nhiều định mức cũ chưa cập nhật theo hướng áp dụng tiến bộ khoa học kỹ thuật và quy chuẩn, tiêu chuẩn mới trong sản xuất nông nghiệp, nhất là sản xuất hữu cơ, sản xuất theo VietGAP hoặc PGS.</w:t>
      </w:r>
    </w:p>
    <w:p w14:paraId="4267EFD4" w14:textId="45BA14D9" w:rsidR="00A519F9" w:rsidRPr="001C775A" w:rsidRDefault="00C01853" w:rsidP="00EB58CF">
      <w:pPr>
        <w:widowControl w:val="0"/>
        <w:spacing w:before="120" w:after="120" w:line="240" w:lineRule="auto"/>
        <w:ind w:firstLine="720"/>
        <w:jc w:val="both"/>
        <w:rPr>
          <w:sz w:val="28"/>
          <w:szCs w:val="28"/>
          <w:lang w:val="nl-NL"/>
        </w:rPr>
      </w:pPr>
      <w:r w:rsidRPr="001C775A">
        <w:rPr>
          <w:sz w:val="28"/>
          <w:szCs w:val="28"/>
          <w:lang w:val="nl-NL"/>
        </w:rPr>
        <w:t>-</w:t>
      </w:r>
      <w:r w:rsidR="00A519F9" w:rsidRPr="001C775A">
        <w:rPr>
          <w:sz w:val="28"/>
          <w:szCs w:val="28"/>
          <w:lang w:val="nl-NL"/>
        </w:rPr>
        <w:t xml:space="preserve"> Các chương trình mục tiêu quốc gia, chương </w:t>
      </w:r>
      <w:r w:rsidR="00A57040" w:rsidRPr="001C775A">
        <w:rPr>
          <w:sz w:val="28"/>
          <w:szCs w:val="28"/>
          <w:lang w:val="nl-NL"/>
        </w:rPr>
        <w:t>trình phát triển kinh tế-</w:t>
      </w:r>
      <w:r w:rsidR="00A519F9" w:rsidRPr="001C775A">
        <w:rPr>
          <w:sz w:val="28"/>
          <w:szCs w:val="28"/>
          <w:lang w:val="nl-NL"/>
        </w:rPr>
        <w:t>xã hội của tỉnh giai đoạn 2025</w:t>
      </w:r>
      <w:r w:rsidR="00A57040" w:rsidRPr="001C775A">
        <w:rPr>
          <w:sz w:val="28"/>
          <w:szCs w:val="28"/>
          <w:lang w:val="nl-NL"/>
        </w:rPr>
        <w:t>-</w:t>
      </w:r>
      <w:r w:rsidR="00A519F9" w:rsidRPr="001C775A">
        <w:rPr>
          <w:sz w:val="28"/>
          <w:szCs w:val="28"/>
          <w:lang w:val="nl-NL"/>
        </w:rPr>
        <w:t xml:space="preserve">2030 yêu cầu bộ định mức mới phù hợp hơn để phục vụ lập dự toán, thẩm định nhiệm vụ, cơ chế hỗ trợ sản xuất và tổ chức triển khai các mô hình khuyến nông, mô hình chuyển đổi cơ cấu cây trồng, vật nuôi. Đặc biệt, nhiều mô hình mới như sản xuất nghệ hữu cơ, dâu tây, dong riềng thâm canh, thạch đen theo hướng hàng hóa đòi hỏi phải ban hành định mức tương ứng. </w:t>
      </w:r>
    </w:p>
    <w:p w14:paraId="2C29876E" w14:textId="77777777" w:rsidR="00C01853" w:rsidRPr="001C775A" w:rsidRDefault="00C01853" w:rsidP="00EB58CF">
      <w:pPr>
        <w:widowControl w:val="0"/>
        <w:spacing w:before="120" w:after="120" w:line="240" w:lineRule="auto"/>
        <w:ind w:firstLine="720"/>
        <w:jc w:val="both"/>
        <w:rPr>
          <w:sz w:val="28"/>
          <w:szCs w:val="28"/>
          <w:lang w:val="nl-NL"/>
        </w:rPr>
      </w:pPr>
      <w:r w:rsidRPr="001C775A">
        <w:rPr>
          <w:sz w:val="28"/>
          <w:szCs w:val="28"/>
          <w:lang w:val="nl-NL"/>
        </w:rPr>
        <w:t>-</w:t>
      </w:r>
      <w:r w:rsidR="00A519F9" w:rsidRPr="001C775A">
        <w:rPr>
          <w:sz w:val="28"/>
          <w:szCs w:val="28"/>
          <w:lang w:val="nl-NL"/>
        </w:rPr>
        <w:t xml:space="preserve"> Công văn số 2805/UBND-NC ngày 07/9/2025 của UBND tỉnh Cao Bằng đã giao Sở Nông nghiệp và Môi trường chủ trì xây dựng Quyết định mới thay thế các quy định hiện hành, nhằm đảm bảo tuân thủ quy định của pháp luật về sắp xếp tổ chức chính quyền địa phương và yêu cầu cập nhật hệ thống văn bản quy phạm pháp luật của tỉnh. </w:t>
      </w:r>
    </w:p>
    <w:p w14:paraId="389E04A1" w14:textId="2AA8494F" w:rsidR="00A519F9" w:rsidRPr="001C775A" w:rsidRDefault="00A57040" w:rsidP="00EB58CF">
      <w:pPr>
        <w:pStyle w:val="NormalWeb"/>
        <w:spacing w:before="120" w:beforeAutospacing="0" w:after="120" w:afterAutospacing="0" w:line="240" w:lineRule="auto"/>
        <w:ind w:firstLine="720"/>
        <w:jc w:val="both"/>
        <w:rPr>
          <w:sz w:val="28"/>
          <w:szCs w:val="28"/>
          <w:lang w:val="nl-NL"/>
        </w:rPr>
      </w:pPr>
      <w:r w:rsidRPr="001C775A">
        <w:rPr>
          <w:rStyle w:val="Strong"/>
          <w:b w:val="0"/>
          <w:sz w:val="28"/>
          <w:szCs w:val="28"/>
          <w:lang w:val="nl-NL"/>
        </w:rPr>
        <w:t xml:space="preserve">Để có đầy đủ </w:t>
      </w:r>
      <w:r w:rsidRPr="001C775A">
        <w:rPr>
          <w:rStyle w:val="Strong"/>
          <w:b w:val="0"/>
          <w:sz w:val="28"/>
          <w:szCs w:val="28"/>
          <w:lang w:val="vi-VN"/>
        </w:rPr>
        <w:t>căn cứ để lập, thẩm định, phê duyệt, tổ chức thực hiện, nghiệm thu và thanh quyết toán</w:t>
      </w:r>
      <w:r w:rsidRPr="001C775A">
        <w:rPr>
          <w:sz w:val="28"/>
          <w:szCs w:val="28"/>
          <w:lang w:val="vi-VN"/>
        </w:rPr>
        <w:t xml:space="preserve"> các nhiệm vụ, dự án, đề án, chương trình, hoạt động thuộc lĩnh vực nông nghiệp và môi trường trên địa bàn tỉn</w:t>
      </w:r>
      <w:r w:rsidRPr="001C775A">
        <w:rPr>
          <w:sz w:val="28"/>
          <w:szCs w:val="28"/>
          <w:lang w:val="nl-NL"/>
        </w:rPr>
        <w:t>h,</w:t>
      </w:r>
      <w:r w:rsidR="00C01853" w:rsidRPr="001C775A">
        <w:rPr>
          <w:sz w:val="28"/>
          <w:szCs w:val="28"/>
          <w:lang w:val="nl-NL"/>
        </w:rPr>
        <w:t xml:space="preserve"> việc ban hành Quyết định mới </w:t>
      </w:r>
      <w:r w:rsidR="002415E2" w:rsidRPr="001C775A">
        <w:rPr>
          <w:sz w:val="28"/>
          <w:szCs w:val="28"/>
          <w:lang w:val="nl-NL"/>
        </w:rPr>
        <w:t>q</w:t>
      </w:r>
      <w:r w:rsidR="00C01853" w:rsidRPr="001C775A">
        <w:rPr>
          <w:sz w:val="28"/>
          <w:szCs w:val="28"/>
          <w:lang w:val="nl-NL"/>
        </w:rPr>
        <w:t xml:space="preserve">uy định </w:t>
      </w:r>
      <w:r w:rsidR="002415E2" w:rsidRPr="001C775A">
        <w:rPr>
          <w:sz w:val="28"/>
          <w:szCs w:val="28"/>
          <w:lang w:val="nl-NL"/>
        </w:rPr>
        <w:t>đ</w:t>
      </w:r>
      <w:r w:rsidR="00A519F9" w:rsidRPr="001C775A">
        <w:rPr>
          <w:sz w:val="28"/>
          <w:szCs w:val="28"/>
          <w:lang w:val="nl-NL"/>
        </w:rPr>
        <w:t xml:space="preserve">ịnh mức kinh tế </w:t>
      </w:r>
      <w:r w:rsidRPr="001C775A">
        <w:rPr>
          <w:sz w:val="28"/>
          <w:szCs w:val="28"/>
          <w:lang w:val="nl-NL"/>
        </w:rPr>
        <w:t>-</w:t>
      </w:r>
      <w:r w:rsidR="00A519F9" w:rsidRPr="001C775A">
        <w:rPr>
          <w:sz w:val="28"/>
          <w:szCs w:val="28"/>
          <w:lang w:val="nl-NL"/>
        </w:rPr>
        <w:t xml:space="preserve"> kỹ thuật </w:t>
      </w:r>
      <w:r w:rsidR="0002664B">
        <w:rPr>
          <w:sz w:val="28"/>
          <w:szCs w:val="28"/>
          <w:lang w:val="nl-NL"/>
        </w:rPr>
        <w:t xml:space="preserve">đối với một số loại cây trồng, vật nuôi </w:t>
      </w:r>
      <w:r w:rsidR="00A519F9" w:rsidRPr="001C775A">
        <w:rPr>
          <w:sz w:val="28"/>
          <w:szCs w:val="28"/>
          <w:lang w:val="nl-NL"/>
        </w:rPr>
        <w:t xml:space="preserve">áp dụng cho hoạt động nông nghiệp và </w:t>
      </w:r>
      <w:r w:rsidR="0002664B">
        <w:rPr>
          <w:sz w:val="28"/>
          <w:szCs w:val="28"/>
          <w:lang w:val="nl-NL"/>
        </w:rPr>
        <w:t>phát triển nông thôn</w:t>
      </w:r>
      <w:r w:rsidR="00A519F9" w:rsidRPr="001C775A">
        <w:rPr>
          <w:sz w:val="28"/>
          <w:szCs w:val="28"/>
          <w:lang w:val="nl-NL"/>
        </w:rPr>
        <w:t xml:space="preserve"> trên địa bàn tỉnh Cao Bằng là cần thiết, phù hợp với yêu cầu thực tiễn, đảm bảo thống nhất quản lý nhà nước, đồng thời đáp ứng mục tiêu phát triển nông nghiệp bền vững của tỉnh trong giai đoạn mới.</w:t>
      </w:r>
    </w:p>
    <w:p w14:paraId="69559B27" w14:textId="103923A0" w:rsidR="00302F80" w:rsidRPr="001C775A" w:rsidRDefault="00302F80" w:rsidP="00EB58CF">
      <w:pPr>
        <w:widowControl w:val="0"/>
        <w:spacing w:before="120" w:after="120" w:line="240" w:lineRule="auto"/>
        <w:ind w:firstLine="720"/>
        <w:jc w:val="both"/>
        <w:rPr>
          <w:sz w:val="28"/>
          <w:szCs w:val="28"/>
          <w:lang w:val="nl-NL"/>
        </w:rPr>
      </w:pPr>
      <w:r w:rsidRPr="001C775A">
        <w:rPr>
          <w:b/>
          <w:bCs/>
          <w:sz w:val="28"/>
          <w:szCs w:val="28"/>
          <w:lang w:val="nl-NL"/>
        </w:rPr>
        <w:t xml:space="preserve">II. MỤC ĐÍCH BAN HÀNH, QUAN ĐIỂM XÂY DỰNG DỰ THẢO </w:t>
      </w:r>
      <w:r w:rsidR="00EB58CF">
        <w:rPr>
          <w:b/>
          <w:bCs/>
          <w:sz w:val="28"/>
          <w:szCs w:val="28"/>
          <w:lang w:val="nl-NL"/>
        </w:rPr>
        <w:t>QUYẾT ĐỊNH</w:t>
      </w:r>
    </w:p>
    <w:p w14:paraId="142E0D26" w14:textId="32C876EF" w:rsidR="00302F80" w:rsidRPr="00EB58CF" w:rsidRDefault="00302F80" w:rsidP="00EB58CF">
      <w:pPr>
        <w:spacing w:before="120" w:after="120" w:line="240" w:lineRule="auto"/>
        <w:ind w:firstLine="720"/>
        <w:jc w:val="both"/>
        <w:rPr>
          <w:b/>
          <w:sz w:val="28"/>
          <w:szCs w:val="28"/>
        </w:rPr>
      </w:pPr>
      <w:r w:rsidRPr="001C775A">
        <w:rPr>
          <w:b/>
          <w:sz w:val="28"/>
          <w:szCs w:val="28"/>
          <w:lang w:val="vi-VN"/>
        </w:rPr>
        <w:t xml:space="preserve">1. Mục đích ban hành </w:t>
      </w:r>
      <w:r w:rsidR="00EB58CF">
        <w:rPr>
          <w:b/>
          <w:sz w:val="28"/>
          <w:szCs w:val="28"/>
        </w:rPr>
        <w:t>Quyết định</w:t>
      </w:r>
    </w:p>
    <w:p w14:paraId="5FDA9DCF" w14:textId="6F5DD7FB" w:rsidR="00C01853" w:rsidRPr="001C775A" w:rsidRDefault="00C01853" w:rsidP="00EB58CF">
      <w:pPr>
        <w:spacing w:before="120" w:after="120" w:line="240" w:lineRule="auto"/>
        <w:ind w:firstLine="720"/>
        <w:jc w:val="both"/>
        <w:rPr>
          <w:sz w:val="28"/>
          <w:szCs w:val="28"/>
          <w:lang w:val="nl-NL"/>
        </w:rPr>
      </w:pPr>
      <w:r w:rsidRPr="001C775A">
        <w:rPr>
          <w:sz w:val="28"/>
          <w:szCs w:val="28"/>
          <w:lang w:val="nl-NL"/>
        </w:rPr>
        <w:t>Việc ban</w:t>
      </w:r>
      <w:r w:rsidR="00A57040" w:rsidRPr="001C775A">
        <w:rPr>
          <w:sz w:val="28"/>
          <w:szCs w:val="28"/>
          <w:lang w:val="nl-NL"/>
        </w:rPr>
        <w:t xml:space="preserve"> hành Quy định định mức kinh tế</w:t>
      </w:r>
      <w:r w:rsidR="002B3D7A" w:rsidRPr="001C775A">
        <w:rPr>
          <w:sz w:val="28"/>
          <w:szCs w:val="28"/>
          <w:lang w:val="nl-NL"/>
        </w:rPr>
        <w:t xml:space="preserve"> </w:t>
      </w:r>
      <w:r w:rsidR="00A57040" w:rsidRPr="001C775A">
        <w:rPr>
          <w:sz w:val="28"/>
          <w:szCs w:val="28"/>
          <w:lang w:val="nl-NL"/>
        </w:rPr>
        <w:t>-</w:t>
      </w:r>
      <w:r w:rsidR="002B3D7A" w:rsidRPr="001C775A">
        <w:rPr>
          <w:sz w:val="28"/>
          <w:szCs w:val="28"/>
          <w:lang w:val="nl-NL"/>
        </w:rPr>
        <w:t xml:space="preserve"> </w:t>
      </w:r>
      <w:r w:rsidRPr="001C775A">
        <w:rPr>
          <w:sz w:val="28"/>
          <w:szCs w:val="28"/>
          <w:lang w:val="nl-NL"/>
        </w:rPr>
        <w:t>kỹ thuật nhằm xây dựng hệ thống định mức thống nhất, làm cơ sở pháp lý cho công tác lập dự toán, thẩm định, quản lý và tổ chức thực hiện các hoạt động nông nghiệp và môi trường trên địa bàn tỉnh; đồng thời sửa đổi, bổ sung những định mức đã lạc hậu, chưa phù hợp thực tiễn, đáp ứng yêu cầu quản lý nhà nước và triển khai các chương trình, dự án giai đoạn mới.</w:t>
      </w:r>
    </w:p>
    <w:p w14:paraId="435C20C6" w14:textId="65062010" w:rsidR="00C01853" w:rsidRPr="001C775A" w:rsidRDefault="00302F80" w:rsidP="00EB58CF">
      <w:pPr>
        <w:spacing w:before="120" w:after="120" w:line="240" w:lineRule="auto"/>
        <w:ind w:firstLine="720"/>
        <w:jc w:val="both"/>
        <w:rPr>
          <w:b/>
          <w:sz w:val="28"/>
          <w:szCs w:val="28"/>
          <w:lang w:val="nl-NL"/>
        </w:rPr>
      </w:pPr>
      <w:r w:rsidRPr="001C775A">
        <w:rPr>
          <w:b/>
          <w:sz w:val="28"/>
          <w:szCs w:val="28"/>
          <w:lang w:val="vi-VN"/>
        </w:rPr>
        <w:t xml:space="preserve">2. Quan điểm xây dựng dự thảo </w:t>
      </w:r>
      <w:r w:rsidR="0002664B">
        <w:rPr>
          <w:b/>
          <w:sz w:val="28"/>
          <w:szCs w:val="28"/>
        </w:rPr>
        <w:t>Quyết định</w:t>
      </w:r>
      <w:r w:rsidRPr="001C775A">
        <w:rPr>
          <w:b/>
          <w:sz w:val="28"/>
          <w:szCs w:val="28"/>
          <w:lang w:val="vi-VN"/>
        </w:rPr>
        <w:t xml:space="preserve"> </w:t>
      </w:r>
    </w:p>
    <w:p w14:paraId="7DC5F461" w14:textId="31665579" w:rsidR="00C01853" w:rsidRPr="001C775A" w:rsidRDefault="00C01853" w:rsidP="00EB58CF">
      <w:pPr>
        <w:spacing w:before="120" w:after="120" w:line="240" w:lineRule="auto"/>
        <w:ind w:firstLine="720"/>
        <w:jc w:val="both"/>
        <w:rPr>
          <w:sz w:val="28"/>
          <w:szCs w:val="28"/>
          <w:lang w:val="nl-NL"/>
        </w:rPr>
      </w:pPr>
      <w:r w:rsidRPr="001C775A">
        <w:rPr>
          <w:sz w:val="28"/>
          <w:szCs w:val="28"/>
          <w:lang w:val="nl-NL"/>
        </w:rPr>
        <w:t>- Bảo đảm tuân thủ quy định của pháp luật về ban hành văn bản quy phạm pháp luật và đúng thẩm quyền của UBND tỉnh; bảo đảm sự thống nhất với các quy định chuyên ngành trong lĩnh vực nông nghiệp và môi trường.</w:t>
      </w:r>
    </w:p>
    <w:p w14:paraId="14D9A6EF" w14:textId="0D215C7F" w:rsidR="00C01853" w:rsidRPr="001C775A" w:rsidRDefault="00C01853" w:rsidP="00EB58CF">
      <w:pPr>
        <w:spacing w:before="120" w:after="120" w:line="240" w:lineRule="auto"/>
        <w:ind w:firstLine="720"/>
        <w:jc w:val="both"/>
        <w:rPr>
          <w:sz w:val="28"/>
          <w:szCs w:val="28"/>
          <w:lang w:val="nl-NL"/>
        </w:rPr>
      </w:pPr>
      <w:r w:rsidRPr="001C775A">
        <w:rPr>
          <w:sz w:val="28"/>
          <w:szCs w:val="28"/>
          <w:lang w:val="nl-NL"/>
        </w:rPr>
        <w:lastRenderedPageBreak/>
        <w:t xml:space="preserve">- Bảo đảm tính thực tiễn, khả thi, phù hợp với điều kiện tự nhiên, kinh tế </w:t>
      </w:r>
      <w:r w:rsidR="00A57040" w:rsidRPr="001C775A">
        <w:rPr>
          <w:sz w:val="28"/>
          <w:szCs w:val="28"/>
          <w:lang w:val="nl-NL"/>
        </w:rPr>
        <w:t>-</w:t>
      </w:r>
      <w:r w:rsidRPr="001C775A">
        <w:rPr>
          <w:sz w:val="28"/>
          <w:szCs w:val="28"/>
          <w:lang w:val="nl-NL"/>
        </w:rPr>
        <w:t xml:space="preserve"> xã hội và trình độ sản xuất của tỉnh; kế thừa các định mức còn phù hợp và điều chỉnh các nội dung bất cập theo đề xuất của các đơn vị chuyên môn.</w:t>
      </w:r>
    </w:p>
    <w:p w14:paraId="276BE583" w14:textId="14A70978" w:rsidR="00C01853" w:rsidRPr="001C775A" w:rsidRDefault="00C01853" w:rsidP="00EB58CF">
      <w:pPr>
        <w:spacing w:before="120" w:after="120" w:line="240" w:lineRule="auto"/>
        <w:ind w:firstLine="720"/>
        <w:jc w:val="both"/>
        <w:rPr>
          <w:sz w:val="28"/>
          <w:szCs w:val="28"/>
          <w:lang w:val="nl-NL"/>
        </w:rPr>
      </w:pPr>
      <w:r w:rsidRPr="001C775A">
        <w:rPr>
          <w:sz w:val="28"/>
          <w:szCs w:val="28"/>
          <w:lang w:val="nl-NL"/>
        </w:rPr>
        <w:t>- Bảo đảm tính đồng bộ, thống nhất trong quản lý, làm cơ sở thống nhất áp dụng cho lập dự toán, thẩm định, quản lý và tổ chức thực hiện các hoạt động nông nghiệp và môi trường trên địa bàn tỉnh.</w:t>
      </w:r>
    </w:p>
    <w:p w14:paraId="4567B27C" w14:textId="41E354C1" w:rsidR="00C01853" w:rsidRPr="001C775A" w:rsidRDefault="00C01853" w:rsidP="00EB58CF">
      <w:pPr>
        <w:spacing w:before="120" w:after="120" w:line="240" w:lineRule="auto"/>
        <w:ind w:firstLine="720"/>
        <w:jc w:val="both"/>
        <w:rPr>
          <w:sz w:val="28"/>
          <w:szCs w:val="28"/>
          <w:lang w:val="nl-NL"/>
        </w:rPr>
      </w:pPr>
      <w:r w:rsidRPr="001C775A">
        <w:rPr>
          <w:sz w:val="28"/>
          <w:szCs w:val="28"/>
          <w:lang w:val="nl-NL"/>
        </w:rPr>
        <w:t>- Bảo đảm công khai, minh bạch, có sự tham gia góp ý của các cơ quan, đơn vị liên quan, tiếp thu đầy đủ ý kiến để hoàn thiện dự thảo văn bản.</w:t>
      </w:r>
    </w:p>
    <w:p w14:paraId="6F68B93A" w14:textId="1CE73CD1" w:rsidR="00524419" w:rsidRPr="001C775A" w:rsidRDefault="00674321" w:rsidP="00EB58CF">
      <w:pPr>
        <w:spacing w:before="120" w:after="120" w:line="240" w:lineRule="auto"/>
        <w:ind w:firstLine="720"/>
        <w:jc w:val="both"/>
        <w:rPr>
          <w:b/>
          <w:bCs/>
          <w:sz w:val="28"/>
          <w:szCs w:val="28"/>
          <w:lang w:val="nl-NL"/>
        </w:rPr>
      </w:pPr>
      <w:r w:rsidRPr="001C775A">
        <w:rPr>
          <w:b/>
          <w:bCs/>
          <w:sz w:val="28"/>
          <w:szCs w:val="28"/>
          <w:lang w:val="nl-NL"/>
        </w:rPr>
        <w:t>III</w:t>
      </w:r>
      <w:r w:rsidR="00524419" w:rsidRPr="001C775A">
        <w:rPr>
          <w:b/>
          <w:bCs/>
          <w:sz w:val="28"/>
          <w:szCs w:val="28"/>
          <w:lang w:val="nl-NL"/>
        </w:rPr>
        <w:t xml:space="preserve">. QUÁ TRÌNH XÂY DỰNG DỰ THẢO </w:t>
      </w:r>
      <w:r w:rsidR="00151A7A">
        <w:rPr>
          <w:b/>
          <w:bCs/>
          <w:sz w:val="28"/>
          <w:szCs w:val="28"/>
          <w:lang w:val="nl-NL"/>
        </w:rPr>
        <w:t>QUYẾT ĐỊNH</w:t>
      </w:r>
    </w:p>
    <w:p w14:paraId="0241E330" w14:textId="48F4945B" w:rsidR="00C01853" w:rsidRPr="001C775A" w:rsidRDefault="00C01853" w:rsidP="00EB58CF">
      <w:pPr>
        <w:spacing w:before="120" w:after="120" w:line="240" w:lineRule="auto"/>
        <w:ind w:firstLine="720"/>
        <w:jc w:val="both"/>
        <w:rPr>
          <w:sz w:val="28"/>
          <w:szCs w:val="28"/>
          <w:lang w:val="nl-NL"/>
        </w:rPr>
      </w:pPr>
      <w:r w:rsidRPr="001C775A">
        <w:rPr>
          <w:sz w:val="28"/>
          <w:szCs w:val="28"/>
          <w:lang w:val="nl-NL"/>
        </w:rPr>
        <w:t xml:space="preserve">Thực hiện Công văn số 2805/UBND-NC ngày 07/9/2025 của Ủy ban nhân dân tỉnh Cao Bằng về chủ trương xây dựng các Quyết định của UBND tỉnh sau sắp xếp đơn vị hành chính, Sở Nông nghiệp và Môi trường được giao chủ trì nghiên cứu, xây dựng Quyết định ban hành Quy định định mức kinh tế – kỹ thuật </w:t>
      </w:r>
      <w:r w:rsidR="00C20F0B">
        <w:rPr>
          <w:sz w:val="28"/>
          <w:szCs w:val="28"/>
          <w:lang w:val="nl-NL"/>
        </w:rPr>
        <w:t xml:space="preserve">đối với một số loại cây trồng, vật nuôi </w:t>
      </w:r>
      <w:r w:rsidRPr="001C775A">
        <w:rPr>
          <w:sz w:val="28"/>
          <w:szCs w:val="28"/>
          <w:lang w:val="nl-NL"/>
        </w:rPr>
        <w:t xml:space="preserve">áp dụng cho hoạt động nông nghiệp và </w:t>
      </w:r>
      <w:r w:rsidR="00C20F0B">
        <w:rPr>
          <w:sz w:val="28"/>
          <w:szCs w:val="28"/>
          <w:lang w:val="nl-NL"/>
        </w:rPr>
        <w:t>phát triển nông thôn</w:t>
      </w:r>
      <w:r w:rsidRPr="001C775A">
        <w:rPr>
          <w:sz w:val="28"/>
          <w:szCs w:val="28"/>
          <w:lang w:val="nl-NL"/>
        </w:rPr>
        <w:t xml:space="preserve"> trên địa bàn tỉnh. Trên cơ sở đó, Sở đã triển khai các bước như sau: </w:t>
      </w:r>
    </w:p>
    <w:p w14:paraId="2C65F3C1" w14:textId="31C9D6E0" w:rsidR="00C01853" w:rsidRPr="001C775A" w:rsidRDefault="00C01853" w:rsidP="00EB58CF">
      <w:pPr>
        <w:spacing w:before="120" w:after="120" w:line="240" w:lineRule="auto"/>
        <w:ind w:firstLine="720"/>
        <w:jc w:val="both"/>
        <w:rPr>
          <w:sz w:val="28"/>
          <w:szCs w:val="28"/>
          <w:lang w:val="nl-NL"/>
        </w:rPr>
      </w:pPr>
      <w:r w:rsidRPr="001C775A">
        <w:rPr>
          <w:sz w:val="28"/>
          <w:szCs w:val="28"/>
          <w:lang w:val="nl-NL"/>
        </w:rPr>
        <w:t>1. Tổ chức rà soát, đánh</w:t>
      </w:r>
      <w:r w:rsidR="00D867B4" w:rsidRPr="001C775A">
        <w:rPr>
          <w:sz w:val="28"/>
          <w:szCs w:val="28"/>
          <w:lang w:val="nl-NL"/>
        </w:rPr>
        <w:t xml:space="preserve"> giá các định mức KTKT hiện hành: </w:t>
      </w:r>
      <w:r w:rsidRPr="001C775A">
        <w:rPr>
          <w:sz w:val="28"/>
          <w:szCs w:val="28"/>
          <w:lang w:val="nl-NL"/>
        </w:rPr>
        <w:t>Sở Nông nghiệp và Môi trường đã chỉ đạo các Chi cục chuyên ngành (Trồng trọt, Chăn nuôi, Kiểm lâm, PTNT) và T</w:t>
      </w:r>
      <w:r w:rsidR="00C76FE7">
        <w:rPr>
          <w:sz w:val="28"/>
          <w:szCs w:val="28"/>
          <w:lang w:val="nl-NL"/>
        </w:rPr>
        <w:t>rung tâm Khuyến nông – Giống Nông lâm nghiệp</w:t>
      </w:r>
      <w:r w:rsidRPr="001C775A">
        <w:rPr>
          <w:sz w:val="28"/>
          <w:szCs w:val="28"/>
          <w:lang w:val="nl-NL"/>
        </w:rPr>
        <w:t xml:space="preserve"> tiến hành rà soát toàn bộ các định mức đã được ban hành theo Quyết định số 267/QĐ-UBND </w:t>
      </w:r>
      <w:r w:rsidR="00A63079">
        <w:rPr>
          <w:sz w:val="28"/>
          <w:szCs w:val="28"/>
          <w:lang w:val="nl-NL"/>
        </w:rPr>
        <w:t xml:space="preserve">ngày 16/3/2023 của UBND </w:t>
      </w:r>
      <w:r w:rsidR="00D867B4" w:rsidRPr="001C775A">
        <w:rPr>
          <w:sz w:val="28"/>
          <w:szCs w:val="28"/>
          <w:lang w:val="nl-NL"/>
        </w:rPr>
        <w:t>tỉnh Cao Bằng</w:t>
      </w:r>
      <w:r w:rsidRPr="001C775A">
        <w:rPr>
          <w:sz w:val="28"/>
          <w:szCs w:val="28"/>
          <w:lang w:val="nl-NL"/>
        </w:rPr>
        <w:t xml:space="preserve"> và Quyết định số 32/2024/QĐ-UBND </w:t>
      </w:r>
      <w:r w:rsidR="00D867B4" w:rsidRPr="001C775A">
        <w:rPr>
          <w:sz w:val="28"/>
          <w:szCs w:val="28"/>
          <w:lang w:val="nl-NL"/>
        </w:rPr>
        <w:t>ngày 27/8/2024 của UBND tỉnh Cao Bằng</w:t>
      </w:r>
      <w:r w:rsidRPr="001C775A">
        <w:rPr>
          <w:sz w:val="28"/>
          <w:szCs w:val="28"/>
          <w:lang w:val="nl-NL"/>
        </w:rPr>
        <w:t xml:space="preserve">. Kết quả rà soát cho thấy nhiều định mức không còn phù hợp với điều kiện thực tế, cần sửa đổi, điều chỉnh hoặc bổ sung. Các đơn vị đã lập báo cáo đánh giá, tổng hợp đầy đủ các nội dung bất cập và đề xuất phương án điều chỉnh. </w:t>
      </w:r>
    </w:p>
    <w:p w14:paraId="16124C3A" w14:textId="5FBCD321" w:rsidR="00C01853" w:rsidRPr="001C775A" w:rsidRDefault="00D867B4" w:rsidP="00EB58CF">
      <w:pPr>
        <w:spacing w:before="120" w:after="120" w:line="240" w:lineRule="auto"/>
        <w:ind w:firstLine="720"/>
        <w:jc w:val="both"/>
        <w:rPr>
          <w:sz w:val="28"/>
          <w:szCs w:val="28"/>
          <w:lang w:val="nl-NL"/>
        </w:rPr>
      </w:pPr>
      <w:r w:rsidRPr="001C775A">
        <w:rPr>
          <w:sz w:val="28"/>
          <w:szCs w:val="28"/>
          <w:lang w:val="nl-NL"/>
        </w:rPr>
        <w:t xml:space="preserve">2. </w:t>
      </w:r>
      <w:r w:rsidR="00C01853" w:rsidRPr="001C775A">
        <w:rPr>
          <w:sz w:val="28"/>
          <w:szCs w:val="28"/>
          <w:lang w:val="nl-NL"/>
        </w:rPr>
        <w:t>Thu thập, tổng hợp đề xuất chi tiết từ các đơn vị chuyên môn</w:t>
      </w:r>
      <w:r w:rsidRPr="001C775A">
        <w:rPr>
          <w:sz w:val="28"/>
          <w:szCs w:val="28"/>
          <w:lang w:val="nl-NL"/>
        </w:rPr>
        <w:t xml:space="preserve">: </w:t>
      </w:r>
      <w:r w:rsidR="00C01853" w:rsidRPr="001C775A">
        <w:rPr>
          <w:sz w:val="28"/>
          <w:szCs w:val="28"/>
          <w:lang w:val="nl-NL"/>
        </w:rPr>
        <w:t xml:space="preserve">Các Chi cục và đơn vị trực thuộc đã gửi Phụ lục đề xuất sửa đổi, bổ sung </w:t>
      </w:r>
      <w:r w:rsidR="00591370">
        <w:rPr>
          <w:sz w:val="28"/>
          <w:szCs w:val="28"/>
          <w:lang w:val="nl-NL"/>
        </w:rPr>
        <w:t xml:space="preserve">định mức </w:t>
      </w:r>
      <w:r w:rsidRPr="001C775A">
        <w:rPr>
          <w:sz w:val="28"/>
          <w:szCs w:val="28"/>
          <w:lang w:val="nl-NL"/>
        </w:rPr>
        <w:t xml:space="preserve">KTKT </w:t>
      </w:r>
      <w:r w:rsidR="00C01853" w:rsidRPr="001C775A">
        <w:rPr>
          <w:sz w:val="28"/>
          <w:szCs w:val="28"/>
          <w:lang w:val="nl-NL"/>
        </w:rPr>
        <w:t xml:space="preserve">theo từng lĩnh vực, gồm: lượng giống, phân bón, vật tư, quy trình kỹ thuật và các thông số chuyên ngành. </w:t>
      </w:r>
    </w:p>
    <w:p w14:paraId="29EDE463" w14:textId="4CA7CEF1" w:rsidR="00C01853" w:rsidRPr="001C775A" w:rsidRDefault="00C01853" w:rsidP="00EB58CF">
      <w:pPr>
        <w:spacing w:before="120" w:after="120" w:line="240" w:lineRule="auto"/>
        <w:ind w:firstLine="720"/>
        <w:jc w:val="both"/>
        <w:rPr>
          <w:sz w:val="28"/>
          <w:szCs w:val="28"/>
          <w:lang w:val="nl-NL"/>
        </w:rPr>
      </w:pPr>
      <w:r w:rsidRPr="001C775A">
        <w:rPr>
          <w:sz w:val="28"/>
          <w:szCs w:val="28"/>
          <w:lang w:val="nl-NL"/>
        </w:rPr>
        <w:t>3. Xây dựng dự thảo Quyết định và hệ thống định mức KTKT mới</w:t>
      </w:r>
      <w:r w:rsidR="00D867B4" w:rsidRPr="001C775A">
        <w:rPr>
          <w:sz w:val="28"/>
          <w:szCs w:val="28"/>
          <w:lang w:val="nl-NL"/>
        </w:rPr>
        <w:t xml:space="preserve">: </w:t>
      </w:r>
      <w:r w:rsidRPr="001C775A">
        <w:rPr>
          <w:sz w:val="28"/>
          <w:szCs w:val="28"/>
          <w:lang w:val="nl-NL"/>
        </w:rPr>
        <w:t xml:space="preserve">Trên cơ sở các đề xuất nêu trên, Sở đã xây dựng dự thảo Quyết định </w:t>
      </w:r>
      <w:r w:rsidR="00673AC4">
        <w:rPr>
          <w:sz w:val="28"/>
          <w:szCs w:val="28"/>
          <w:lang w:val="nl-NL"/>
        </w:rPr>
        <w:t xml:space="preserve">ban hành </w:t>
      </w:r>
      <w:r w:rsidRPr="001C775A">
        <w:rPr>
          <w:sz w:val="28"/>
          <w:szCs w:val="28"/>
          <w:lang w:val="nl-NL"/>
        </w:rPr>
        <w:t>Quy định đ</w:t>
      </w:r>
      <w:r w:rsidR="00D867B4" w:rsidRPr="001C775A">
        <w:rPr>
          <w:sz w:val="28"/>
          <w:szCs w:val="28"/>
          <w:lang w:val="nl-NL"/>
        </w:rPr>
        <w:t xml:space="preserve">ịnh mức KTKT với cấu trúc gồm 04 </w:t>
      </w:r>
      <w:r w:rsidR="00D867B4" w:rsidRPr="00EB58CF">
        <w:rPr>
          <w:sz w:val="28"/>
          <w:szCs w:val="28"/>
          <w:lang w:val="nl-NL"/>
        </w:rPr>
        <w:t>nhóm lĩnh vực :</w:t>
      </w:r>
      <w:r w:rsidR="00A13855" w:rsidRPr="00EB58CF">
        <w:rPr>
          <w:sz w:val="28"/>
          <w:szCs w:val="28"/>
          <w:lang w:val="nl-NL"/>
        </w:rPr>
        <w:t xml:space="preserve"> Trồng trọt (6</w:t>
      </w:r>
      <w:r w:rsidR="004C1D01" w:rsidRPr="00EB58CF">
        <w:rPr>
          <w:sz w:val="28"/>
          <w:szCs w:val="28"/>
          <w:lang w:val="vi-VN"/>
        </w:rPr>
        <w:t>6</w:t>
      </w:r>
      <w:r w:rsidR="00AD67C9">
        <w:rPr>
          <w:sz w:val="28"/>
          <w:szCs w:val="28"/>
          <w:lang w:val="nl-NL"/>
        </w:rPr>
        <w:t xml:space="preserve"> định mức), Chăn nuôi (21 định mức), Thủy sản (30</w:t>
      </w:r>
      <w:r w:rsidRPr="00EB58CF">
        <w:rPr>
          <w:sz w:val="28"/>
          <w:szCs w:val="28"/>
          <w:lang w:val="nl-NL"/>
        </w:rPr>
        <w:t xml:space="preserve"> định mức), Lâm nghiệp (3</w:t>
      </w:r>
      <w:r w:rsidR="00A57040" w:rsidRPr="00EB58CF">
        <w:rPr>
          <w:sz w:val="28"/>
          <w:szCs w:val="28"/>
          <w:lang w:val="nl-NL"/>
        </w:rPr>
        <w:t>7 định mức)</w:t>
      </w:r>
      <w:r w:rsidRPr="00EB58CF">
        <w:rPr>
          <w:sz w:val="28"/>
          <w:szCs w:val="28"/>
          <w:lang w:val="nl-NL"/>
        </w:rPr>
        <w:t xml:space="preserve">; </w:t>
      </w:r>
      <w:r w:rsidRPr="001C775A">
        <w:rPr>
          <w:sz w:val="28"/>
          <w:szCs w:val="28"/>
          <w:lang w:val="nl-NL"/>
        </w:rPr>
        <w:t xml:space="preserve">đồng thời soạn thảo các phụ lục chi tiết kèm theo. </w:t>
      </w:r>
    </w:p>
    <w:p w14:paraId="34D55B1C" w14:textId="360E5A90" w:rsidR="00C01853" w:rsidRPr="001C775A" w:rsidRDefault="00C01853" w:rsidP="00FC1B2B">
      <w:pPr>
        <w:widowControl w:val="0"/>
        <w:spacing w:before="120" w:after="120" w:line="240" w:lineRule="auto"/>
        <w:ind w:firstLine="720"/>
        <w:jc w:val="both"/>
        <w:rPr>
          <w:sz w:val="28"/>
          <w:szCs w:val="28"/>
          <w:lang w:val="nl-NL"/>
        </w:rPr>
      </w:pPr>
      <w:r w:rsidRPr="001C775A">
        <w:rPr>
          <w:sz w:val="28"/>
          <w:szCs w:val="28"/>
          <w:lang w:val="nl-NL"/>
        </w:rPr>
        <w:t>4. Xin ý kiến góp ý đối với dự thảo văn bản</w:t>
      </w:r>
      <w:r w:rsidR="00D867B4" w:rsidRPr="001C775A">
        <w:rPr>
          <w:sz w:val="28"/>
          <w:szCs w:val="28"/>
          <w:lang w:val="nl-NL"/>
        </w:rPr>
        <w:t xml:space="preserve">: </w:t>
      </w:r>
      <w:r w:rsidRPr="001C775A">
        <w:rPr>
          <w:sz w:val="28"/>
          <w:szCs w:val="28"/>
          <w:lang w:val="nl-NL"/>
        </w:rPr>
        <w:t xml:space="preserve">Sở Nông nghiệp và Môi trường ban hành </w:t>
      </w:r>
      <w:r w:rsidR="00A57040" w:rsidRPr="001C775A">
        <w:rPr>
          <w:sz w:val="28"/>
          <w:szCs w:val="28"/>
          <w:lang w:val="nl-NL"/>
        </w:rPr>
        <w:t xml:space="preserve">Công văn số      /SNNMT-KHTC, ngày </w:t>
      </w:r>
      <w:r w:rsidR="00380BD7">
        <w:rPr>
          <w:sz w:val="28"/>
          <w:szCs w:val="28"/>
          <w:lang w:val="nl-NL"/>
        </w:rPr>
        <w:t xml:space="preserve">   </w:t>
      </w:r>
      <w:r w:rsidR="00A57040" w:rsidRPr="001C775A">
        <w:rPr>
          <w:sz w:val="28"/>
          <w:szCs w:val="28"/>
          <w:lang w:val="nl-NL"/>
        </w:rPr>
        <w:t>tháng</w:t>
      </w:r>
      <w:r w:rsidR="00380BD7">
        <w:rPr>
          <w:sz w:val="28"/>
          <w:szCs w:val="28"/>
          <w:lang w:val="nl-NL"/>
        </w:rPr>
        <w:t xml:space="preserve"> 12</w:t>
      </w:r>
      <w:r w:rsidR="00A57040" w:rsidRPr="001C775A">
        <w:rPr>
          <w:sz w:val="28"/>
          <w:szCs w:val="28"/>
          <w:lang w:val="nl-NL"/>
        </w:rPr>
        <w:t xml:space="preserve"> </w:t>
      </w:r>
      <w:r w:rsidR="00A57040" w:rsidRPr="001C775A">
        <w:rPr>
          <w:color w:val="000000" w:themeColor="text1"/>
          <w:sz w:val="28"/>
          <w:szCs w:val="28"/>
          <w:lang w:val="nl-NL"/>
        </w:rPr>
        <w:t>năm</w:t>
      </w:r>
      <w:r w:rsidR="002B3D7A" w:rsidRPr="001C775A">
        <w:rPr>
          <w:color w:val="000000" w:themeColor="text1"/>
          <w:sz w:val="28"/>
          <w:szCs w:val="28"/>
          <w:lang w:val="nl-NL"/>
        </w:rPr>
        <w:t xml:space="preserve"> 2025</w:t>
      </w:r>
      <w:r w:rsidR="00A57040" w:rsidRPr="001C775A">
        <w:rPr>
          <w:color w:val="000000" w:themeColor="text1"/>
          <w:sz w:val="28"/>
          <w:szCs w:val="28"/>
          <w:lang w:val="nl-NL"/>
        </w:rPr>
        <w:t xml:space="preserve"> </w:t>
      </w:r>
      <w:r w:rsidR="00673AC4">
        <w:rPr>
          <w:color w:val="000000" w:themeColor="text1"/>
          <w:sz w:val="28"/>
          <w:szCs w:val="28"/>
          <w:lang w:val="nl-NL"/>
        </w:rPr>
        <w:t xml:space="preserve">gửi </w:t>
      </w:r>
      <w:r w:rsidRPr="001C775A">
        <w:rPr>
          <w:color w:val="000000" w:themeColor="text1"/>
          <w:sz w:val="28"/>
          <w:szCs w:val="28"/>
          <w:lang w:val="nl-NL"/>
        </w:rPr>
        <w:t>xin ý kiến c</w:t>
      </w:r>
      <w:r w:rsidR="00D867B4" w:rsidRPr="001C775A">
        <w:rPr>
          <w:color w:val="000000" w:themeColor="text1"/>
          <w:sz w:val="28"/>
          <w:szCs w:val="28"/>
          <w:lang w:val="nl-NL"/>
        </w:rPr>
        <w:t>ác cơ quan, đơn vị có liên quan</w:t>
      </w:r>
      <w:r w:rsidR="00D867B4" w:rsidRPr="001C775A">
        <w:rPr>
          <w:i/>
          <w:color w:val="000000" w:themeColor="text1"/>
          <w:sz w:val="28"/>
          <w:szCs w:val="28"/>
          <w:lang w:val="nl-NL"/>
        </w:rPr>
        <w:t xml:space="preserve"> (có hồ sơ dự thảo gửi kèm)</w:t>
      </w:r>
      <w:r w:rsidRPr="001C775A">
        <w:rPr>
          <w:color w:val="000000" w:themeColor="text1"/>
          <w:sz w:val="28"/>
          <w:szCs w:val="28"/>
          <w:lang w:val="nl-NL"/>
        </w:rPr>
        <w:t xml:space="preserve">. Đồng thời, </w:t>
      </w:r>
      <w:r w:rsidR="00A57040" w:rsidRPr="001C775A">
        <w:rPr>
          <w:color w:val="000000" w:themeColor="text1"/>
          <w:sz w:val="28"/>
          <w:szCs w:val="28"/>
          <w:lang w:val="nl-NL"/>
        </w:rPr>
        <w:t>gửi Văn phòng UBND tỉnh</w:t>
      </w:r>
      <w:r w:rsidR="00380BD7">
        <w:rPr>
          <w:color w:val="000000" w:themeColor="text1"/>
          <w:sz w:val="28"/>
          <w:szCs w:val="28"/>
          <w:lang w:val="nl-NL"/>
        </w:rPr>
        <w:t xml:space="preserve"> đăng tải dự thảo trên Cổng t</w:t>
      </w:r>
      <w:r w:rsidRPr="001C775A">
        <w:rPr>
          <w:color w:val="000000" w:themeColor="text1"/>
          <w:sz w:val="28"/>
          <w:szCs w:val="28"/>
          <w:lang w:val="nl-NL"/>
        </w:rPr>
        <w:t xml:space="preserve">hông tin điện tử của tỉnh để lấy </w:t>
      </w:r>
      <w:r w:rsidRPr="001C775A">
        <w:rPr>
          <w:sz w:val="28"/>
          <w:szCs w:val="28"/>
          <w:lang w:val="nl-NL"/>
        </w:rPr>
        <w:t xml:space="preserve">ý kiến theo đúng trình tự của Luật Ban hành văn bản quy phạm pháp luật. </w:t>
      </w:r>
    </w:p>
    <w:p w14:paraId="5BDCBDB8" w14:textId="607DD56B" w:rsidR="00C01853" w:rsidRPr="001C775A" w:rsidRDefault="00C01853" w:rsidP="00EB58CF">
      <w:pPr>
        <w:spacing w:before="120" w:after="120" w:line="240" w:lineRule="auto"/>
        <w:ind w:firstLine="720"/>
        <w:jc w:val="both"/>
        <w:rPr>
          <w:sz w:val="28"/>
          <w:szCs w:val="28"/>
          <w:lang w:val="nl-NL"/>
        </w:rPr>
      </w:pPr>
      <w:r w:rsidRPr="001C775A">
        <w:rPr>
          <w:sz w:val="28"/>
          <w:szCs w:val="28"/>
          <w:lang w:val="nl-NL"/>
        </w:rPr>
        <w:t>5. Tiếp thu, chỉnh sửa và hoàn thiện dự thảo</w:t>
      </w:r>
      <w:r w:rsidR="00D867B4" w:rsidRPr="001C775A">
        <w:rPr>
          <w:sz w:val="28"/>
          <w:szCs w:val="28"/>
          <w:lang w:val="nl-NL"/>
        </w:rPr>
        <w:t xml:space="preserve">: </w:t>
      </w:r>
      <w:r w:rsidRPr="001C775A">
        <w:rPr>
          <w:sz w:val="28"/>
          <w:szCs w:val="28"/>
          <w:lang w:val="nl-NL"/>
        </w:rPr>
        <w:t xml:space="preserve">Sau khi nhận được ý kiến góp ý, Sở đã tổ chức tổng hợp, giải trình và chỉnh sửa các nội dung định mức cho phù </w:t>
      </w:r>
      <w:r w:rsidRPr="001C775A">
        <w:rPr>
          <w:sz w:val="28"/>
          <w:szCs w:val="28"/>
          <w:lang w:val="nl-NL"/>
        </w:rPr>
        <w:lastRenderedPageBreak/>
        <w:t>hợp, đồng thời hoàn thiện dự thảo Quyết định và hồ sơ kèm theo, bảo đảm tính đồng bộ, tính khả thi và phù hợp với quy định pháp luật chuyên ngành.</w:t>
      </w:r>
    </w:p>
    <w:p w14:paraId="3E671FB9" w14:textId="4E8FDCA6" w:rsidR="00C01853" w:rsidRPr="001C775A" w:rsidRDefault="00C01853" w:rsidP="00EB58CF">
      <w:pPr>
        <w:spacing w:before="120" w:after="120" w:line="240" w:lineRule="auto"/>
        <w:ind w:firstLine="720"/>
        <w:jc w:val="both"/>
        <w:rPr>
          <w:sz w:val="28"/>
          <w:szCs w:val="28"/>
          <w:lang w:val="nl-NL"/>
        </w:rPr>
      </w:pPr>
      <w:r w:rsidRPr="001C775A">
        <w:rPr>
          <w:sz w:val="28"/>
          <w:szCs w:val="28"/>
          <w:lang w:val="nl-NL"/>
        </w:rPr>
        <w:t>6. Gửi Sở Tư pháp thẩm định</w:t>
      </w:r>
      <w:r w:rsidR="00D867B4" w:rsidRPr="001C775A">
        <w:rPr>
          <w:sz w:val="28"/>
          <w:szCs w:val="28"/>
          <w:lang w:val="nl-NL"/>
        </w:rPr>
        <w:t xml:space="preserve">: </w:t>
      </w:r>
      <w:r w:rsidRPr="001C775A">
        <w:rPr>
          <w:sz w:val="28"/>
          <w:szCs w:val="28"/>
          <w:lang w:val="nl-NL"/>
        </w:rPr>
        <w:t xml:space="preserve">Hồ sơ dự thảo được gửi Sở Tư pháp để thẩm định theo quy định. Trên cơ sở Báo cáo thẩm định, Sở Nông nghiệp và Môi trường tiếp thu, chỉnh sửa, hoàn thiện dự thảo lần cuối. </w:t>
      </w:r>
    </w:p>
    <w:p w14:paraId="0B243D74" w14:textId="4E7C5112" w:rsidR="00C01853" w:rsidRPr="001C775A" w:rsidRDefault="00C01853" w:rsidP="00EB58CF">
      <w:pPr>
        <w:spacing w:before="120" w:after="120" w:line="240" w:lineRule="auto"/>
        <w:ind w:firstLine="720"/>
        <w:jc w:val="both"/>
        <w:rPr>
          <w:sz w:val="28"/>
          <w:szCs w:val="28"/>
          <w:shd w:val="clear" w:color="auto" w:fill="FFFFFF"/>
          <w:lang w:val="nl-NL"/>
        </w:rPr>
      </w:pPr>
      <w:r w:rsidRPr="001C775A">
        <w:rPr>
          <w:sz w:val="28"/>
          <w:szCs w:val="28"/>
          <w:lang w:val="nl-NL"/>
        </w:rPr>
        <w:t>7. Trình UBND tỉnh xem xét, ban hành</w:t>
      </w:r>
      <w:r w:rsidR="00D867B4" w:rsidRPr="001C775A">
        <w:rPr>
          <w:sz w:val="28"/>
          <w:szCs w:val="28"/>
          <w:lang w:val="nl-NL"/>
        </w:rPr>
        <w:t xml:space="preserve">: </w:t>
      </w:r>
      <w:r w:rsidRPr="001C775A">
        <w:rPr>
          <w:sz w:val="28"/>
          <w:szCs w:val="28"/>
          <w:lang w:val="nl-NL"/>
        </w:rPr>
        <w:t xml:space="preserve">Sau khi hoàn thiện hồ sơ theo đúng quy định của Luật Ban hành VBQPPL, Sở trình UBND tỉnh </w:t>
      </w:r>
      <w:r w:rsidR="00F26523" w:rsidRPr="001C775A">
        <w:rPr>
          <w:sz w:val="28"/>
          <w:szCs w:val="28"/>
          <w:lang w:val="nl-NL"/>
        </w:rPr>
        <w:t xml:space="preserve">hồ sơ dự thảo </w:t>
      </w:r>
      <w:r w:rsidR="00F26523" w:rsidRPr="001C775A">
        <w:rPr>
          <w:sz w:val="28"/>
          <w:szCs w:val="28"/>
          <w:shd w:val="clear" w:color="auto" w:fill="FFFFFF"/>
          <w:lang w:val="nl-NL"/>
        </w:rPr>
        <w:t>tỉnh xem xét, quyết định.</w:t>
      </w:r>
    </w:p>
    <w:p w14:paraId="07453130" w14:textId="5EAC49E9" w:rsidR="002A29F5" w:rsidRPr="001C775A" w:rsidRDefault="00674321" w:rsidP="00EB58CF">
      <w:pPr>
        <w:shd w:val="clear" w:color="auto" w:fill="FFFFFF"/>
        <w:spacing w:before="120" w:after="120" w:line="240" w:lineRule="auto"/>
        <w:ind w:firstLine="720"/>
        <w:jc w:val="both"/>
        <w:rPr>
          <w:b/>
          <w:bCs/>
          <w:sz w:val="28"/>
          <w:szCs w:val="28"/>
          <w:lang w:val="nl-NL"/>
        </w:rPr>
      </w:pPr>
      <w:r w:rsidRPr="001C775A">
        <w:rPr>
          <w:b/>
          <w:bCs/>
          <w:sz w:val="28"/>
          <w:szCs w:val="28"/>
          <w:lang w:val="nl-NL"/>
        </w:rPr>
        <w:t>I</w:t>
      </w:r>
      <w:r w:rsidR="002A29F5" w:rsidRPr="001C775A">
        <w:rPr>
          <w:b/>
          <w:bCs/>
          <w:sz w:val="28"/>
          <w:szCs w:val="28"/>
          <w:lang w:val="nl-NL"/>
        </w:rPr>
        <w:t>V. BỐ CỤC VÀ NỘI DUNG CƠ BẢN CỦA DỰ THẢO VĂN BẢN</w:t>
      </w:r>
    </w:p>
    <w:p w14:paraId="08996F90" w14:textId="1349C965" w:rsidR="00674321" w:rsidRPr="001C775A" w:rsidRDefault="00674321" w:rsidP="00EB58CF">
      <w:pPr>
        <w:shd w:val="clear" w:color="auto" w:fill="FFFFFF"/>
        <w:spacing w:before="120" w:after="120" w:line="240" w:lineRule="auto"/>
        <w:ind w:firstLine="720"/>
        <w:jc w:val="both"/>
        <w:rPr>
          <w:b/>
          <w:bCs/>
          <w:sz w:val="28"/>
          <w:szCs w:val="28"/>
          <w:lang w:val="nl-NL"/>
        </w:rPr>
      </w:pPr>
      <w:r w:rsidRPr="001C775A">
        <w:rPr>
          <w:b/>
          <w:bCs/>
          <w:sz w:val="28"/>
          <w:szCs w:val="28"/>
          <w:lang w:val="nl-NL"/>
        </w:rPr>
        <w:t>1. Phạm vi điều chỉnh, đối tượng áp dụng</w:t>
      </w:r>
    </w:p>
    <w:p w14:paraId="148DB6A0" w14:textId="789918A7" w:rsidR="00380BD7" w:rsidRPr="00380BD7" w:rsidRDefault="00605AAB" w:rsidP="00EB58CF">
      <w:pPr>
        <w:spacing w:before="120" w:after="120" w:line="240" w:lineRule="auto"/>
        <w:ind w:firstLine="720"/>
        <w:jc w:val="both"/>
        <w:rPr>
          <w:sz w:val="28"/>
          <w:szCs w:val="28"/>
          <w:lang w:val="nl-NL"/>
        </w:rPr>
      </w:pPr>
      <w:r>
        <w:rPr>
          <w:sz w:val="28"/>
          <w:szCs w:val="28"/>
          <w:lang w:val="nl-NL"/>
        </w:rPr>
        <w:t xml:space="preserve">a) </w:t>
      </w:r>
      <w:r w:rsidR="00380BD7" w:rsidRPr="00380BD7">
        <w:rPr>
          <w:sz w:val="28"/>
          <w:szCs w:val="28"/>
          <w:lang w:val="nl-NL"/>
        </w:rPr>
        <w:t>Phạm vi điều chỉnh</w:t>
      </w:r>
    </w:p>
    <w:p w14:paraId="74AFD129" w14:textId="3CB31B10" w:rsidR="00380BD7" w:rsidRPr="00380BD7" w:rsidRDefault="00380BD7" w:rsidP="00EB58CF">
      <w:pPr>
        <w:spacing w:before="120" w:after="120" w:line="240" w:lineRule="auto"/>
        <w:ind w:firstLine="720"/>
        <w:jc w:val="both"/>
        <w:rPr>
          <w:sz w:val="28"/>
          <w:szCs w:val="28"/>
          <w:lang w:val="nl-NL"/>
        </w:rPr>
      </w:pPr>
      <w:r w:rsidRPr="00380BD7">
        <w:rPr>
          <w:sz w:val="28"/>
          <w:szCs w:val="28"/>
          <w:lang w:val="nl-NL"/>
        </w:rPr>
        <w:t xml:space="preserve"> Quy định định mức kinh tế - kỹ thuật đối với một số loại cây trồng, vật nuôi áp dụng cho các hoạt động nông nghiệp và phát triển nông t</w:t>
      </w:r>
      <w:r w:rsidR="00605AAB">
        <w:rPr>
          <w:sz w:val="28"/>
          <w:szCs w:val="28"/>
          <w:lang w:val="nl-NL"/>
        </w:rPr>
        <w:t>hôn trên địa bàn tỉnh Cao Bằng;</w:t>
      </w:r>
      <w:r w:rsidRPr="00380BD7">
        <w:rPr>
          <w:sz w:val="28"/>
          <w:szCs w:val="28"/>
          <w:lang w:val="nl-NL"/>
        </w:rPr>
        <w:t xml:space="preserve"> Những nội dung không quy định trong văn bản này được thực hiện theo các quy định của pháp luật hiện hành.</w:t>
      </w:r>
    </w:p>
    <w:p w14:paraId="17F7FB65" w14:textId="264FBEC3" w:rsidR="00380BD7" w:rsidRPr="00380BD7" w:rsidRDefault="00605AAB" w:rsidP="00EB58CF">
      <w:pPr>
        <w:spacing w:before="120" w:after="120" w:line="240" w:lineRule="auto"/>
        <w:ind w:firstLine="720"/>
        <w:jc w:val="both"/>
        <w:rPr>
          <w:sz w:val="28"/>
          <w:szCs w:val="28"/>
          <w:lang w:val="nl-NL"/>
        </w:rPr>
      </w:pPr>
      <w:r>
        <w:rPr>
          <w:sz w:val="28"/>
          <w:szCs w:val="28"/>
          <w:lang w:val="nl-NL"/>
        </w:rPr>
        <w:t>b)</w:t>
      </w:r>
      <w:r w:rsidR="00380BD7" w:rsidRPr="00380BD7">
        <w:rPr>
          <w:sz w:val="28"/>
          <w:szCs w:val="28"/>
          <w:lang w:val="nl-NL"/>
        </w:rPr>
        <w:t xml:space="preserve"> Đối tượng áp dụng</w:t>
      </w:r>
    </w:p>
    <w:p w14:paraId="4E9F4615" w14:textId="77777777" w:rsidR="00605AAB" w:rsidRDefault="00380BD7" w:rsidP="00EB58CF">
      <w:pPr>
        <w:spacing w:before="120" w:after="120" w:line="240" w:lineRule="auto"/>
        <w:ind w:firstLine="720"/>
        <w:jc w:val="both"/>
        <w:rPr>
          <w:sz w:val="28"/>
          <w:szCs w:val="28"/>
          <w:lang w:val="nl-NL"/>
        </w:rPr>
      </w:pPr>
      <w:r w:rsidRPr="00380BD7">
        <w:rPr>
          <w:sz w:val="28"/>
          <w:szCs w:val="28"/>
          <w:lang w:val="nl-NL"/>
        </w:rPr>
        <w:t>Các cơ quan quản lý nhà nước trong lĩnh vực nông ng</w:t>
      </w:r>
      <w:r w:rsidR="00605AAB">
        <w:rPr>
          <w:sz w:val="28"/>
          <w:szCs w:val="28"/>
          <w:lang w:val="nl-NL"/>
        </w:rPr>
        <w:t>hiệp trên địa bàn tỉnh Cao Bằng;</w:t>
      </w:r>
      <w:r w:rsidRPr="00380BD7">
        <w:rPr>
          <w:sz w:val="28"/>
          <w:szCs w:val="28"/>
          <w:lang w:val="nl-NL"/>
        </w:rPr>
        <w:t xml:space="preserve"> Tổ chức, cá nhân, doanh nghiệp tham gia thực hiện các hoạt động có sử dụng, áp dụng định mức kinh tế - kỹ thuật thuộc phạm vi Quyết định</w:t>
      </w:r>
      <w:r w:rsidR="00605AAB">
        <w:rPr>
          <w:sz w:val="28"/>
          <w:szCs w:val="28"/>
          <w:lang w:val="nl-NL"/>
        </w:rPr>
        <w:t xml:space="preserve"> này trên địa bàn tỉnh Cao Bằng;</w:t>
      </w:r>
      <w:r w:rsidRPr="00380BD7">
        <w:rPr>
          <w:sz w:val="28"/>
          <w:szCs w:val="28"/>
          <w:lang w:val="nl-NL"/>
        </w:rPr>
        <w:t xml:space="preserve"> Các cơ quan, tổ chức, đơn vị liên quan khác trong quá trình áp dụng, thẩm định, nghiệm thu, thanh quyết toán các nhiệm vụ, đề án, dự án thuộc lĩnh vực nông nghiệp trên địa bàn tỉnh Cao Bằng.</w:t>
      </w:r>
    </w:p>
    <w:p w14:paraId="047CAD59" w14:textId="62DCE08C" w:rsidR="002A29F5" w:rsidRPr="001C775A" w:rsidRDefault="00674321" w:rsidP="00EB58CF">
      <w:pPr>
        <w:spacing w:before="120" w:after="120" w:line="240" w:lineRule="auto"/>
        <w:ind w:firstLine="720"/>
        <w:jc w:val="both"/>
        <w:rPr>
          <w:b/>
          <w:bCs/>
          <w:sz w:val="28"/>
          <w:szCs w:val="28"/>
          <w:lang w:val="nl-NL"/>
        </w:rPr>
      </w:pPr>
      <w:r w:rsidRPr="001C775A">
        <w:rPr>
          <w:b/>
          <w:bCs/>
          <w:spacing w:val="-2"/>
          <w:sz w:val="28"/>
          <w:szCs w:val="28"/>
          <w:lang w:val="nl-NL"/>
        </w:rPr>
        <w:t>2</w:t>
      </w:r>
      <w:r w:rsidR="002A29F5" w:rsidRPr="001C775A">
        <w:rPr>
          <w:b/>
          <w:bCs/>
          <w:sz w:val="28"/>
          <w:szCs w:val="28"/>
          <w:lang w:val="nl-NL"/>
        </w:rPr>
        <w:t>. Bố cục của dự thảo Quyết định</w:t>
      </w:r>
    </w:p>
    <w:p w14:paraId="1DFB810F" w14:textId="60C1CA9D" w:rsidR="00605AAB" w:rsidRPr="00605AAB" w:rsidRDefault="00831E45" w:rsidP="00EB58CF">
      <w:pPr>
        <w:spacing w:before="120" w:after="120" w:line="240" w:lineRule="auto"/>
        <w:ind w:firstLine="720"/>
        <w:jc w:val="both"/>
        <w:rPr>
          <w:sz w:val="28"/>
          <w:szCs w:val="28"/>
          <w:lang w:val="nl-NL"/>
        </w:rPr>
      </w:pPr>
      <w:r w:rsidRPr="00605AAB">
        <w:rPr>
          <w:sz w:val="28"/>
          <w:szCs w:val="28"/>
          <w:lang w:val="nl-NL"/>
        </w:rPr>
        <w:t xml:space="preserve">Dự thảo Quyết định </w:t>
      </w:r>
      <w:r w:rsidR="00673AC4">
        <w:rPr>
          <w:sz w:val="28"/>
          <w:szCs w:val="28"/>
          <w:lang w:val="nl-NL"/>
        </w:rPr>
        <w:t xml:space="preserve">ban hành </w:t>
      </w:r>
      <w:r w:rsidRPr="00605AAB">
        <w:rPr>
          <w:sz w:val="28"/>
          <w:szCs w:val="28"/>
          <w:lang w:val="nl-NL"/>
        </w:rPr>
        <w:t>Quy định Định mức kinh tế - kỹ thuật</w:t>
      </w:r>
      <w:r w:rsidR="00605AAB" w:rsidRPr="00605AAB">
        <w:rPr>
          <w:sz w:val="28"/>
          <w:szCs w:val="28"/>
          <w:lang w:val="nl-NL"/>
        </w:rPr>
        <w:t xml:space="preserve"> đối với một số loại cây trồng, vật nuôi</w:t>
      </w:r>
      <w:r w:rsidRPr="00605AAB">
        <w:rPr>
          <w:sz w:val="28"/>
          <w:szCs w:val="28"/>
          <w:lang w:val="nl-NL"/>
        </w:rPr>
        <w:t xml:space="preserve"> áp dụng cho hoạt động nông nghiệp và phát triển nông thôn </w:t>
      </w:r>
      <w:r w:rsidR="00A57040" w:rsidRPr="00605AAB">
        <w:rPr>
          <w:sz w:val="28"/>
          <w:szCs w:val="28"/>
          <w:lang w:val="nl-NL"/>
        </w:rPr>
        <w:t xml:space="preserve">trên địa bàn tỉnh Cao Bằng </w:t>
      </w:r>
      <w:r w:rsidR="00A13855" w:rsidRPr="00605AAB">
        <w:rPr>
          <w:sz w:val="28"/>
          <w:szCs w:val="28"/>
          <w:lang w:val="nl-NL"/>
        </w:rPr>
        <w:t xml:space="preserve">gồm </w:t>
      </w:r>
      <w:r w:rsidR="00605AAB">
        <w:rPr>
          <w:sz w:val="28"/>
          <w:szCs w:val="28"/>
          <w:lang w:val="nl-NL"/>
        </w:rPr>
        <w:t>03</w:t>
      </w:r>
      <w:r w:rsidRPr="00605AAB">
        <w:rPr>
          <w:sz w:val="28"/>
          <w:szCs w:val="28"/>
          <w:lang w:val="nl-NL"/>
        </w:rPr>
        <w:t xml:space="preserve"> điều :</w:t>
      </w:r>
    </w:p>
    <w:p w14:paraId="0AAEDD74" w14:textId="77777777" w:rsidR="00605AAB" w:rsidRDefault="004C1D01" w:rsidP="00EB58CF">
      <w:pPr>
        <w:spacing w:before="120" w:after="120" w:line="240" w:lineRule="auto"/>
        <w:ind w:firstLine="720"/>
        <w:jc w:val="both"/>
        <w:rPr>
          <w:bCs/>
          <w:sz w:val="28"/>
          <w:szCs w:val="28"/>
          <w:lang w:val="vi-VN"/>
        </w:rPr>
      </w:pPr>
      <w:r w:rsidRPr="00605AAB">
        <w:rPr>
          <w:bCs/>
          <w:sz w:val="28"/>
          <w:szCs w:val="28"/>
          <w:lang w:val="vi-VN"/>
        </w:rPr>
        <w:t xml:space="preserve">Điều 1. </w:t>
      </w:r>
      <w:r w:rsidR="00605AAB" w:rsidRPr="00605AAB">
        <w:rPr>
          <w:bCs/>
          <w:sz w:val="28"/>
          <w:szCs w:val="28"/>
          <w:lang w:val="vi-VN"/>
        </w:rPr>
        <w:t>Ban hành kèm theo Quyết định này Quy định Định mức kinh tế - kỹ thuật đối với một số loại cây trồng, vật nuôi áp dụng cho hoạt động nông nghiệp và phát triển nông thôn trên địa bàn tỉnh Cao Bằng (Phụ lục kèm theo).</w:t>
      </w:r>
    </w:p>
    <w:p w14:paraId="17A33C57" w14:textId="03E887D0" w:rsidR="004C1D01" w:rsidRPr="00605AAB" w:rsidRDefault="004C1D01" w:rsidP="00EB58CF">
      <w:pPr>
        <w:spacing w:before="120" w:after="120" w:line="240" w:lineRule="auto"/>
        <w:ind w:firstLine="720"/>
        <w:jc w:val="both"/>
        <w:rPr>
          <w:bCs/>
          <w:iCs/>
          <w:kern w:val="2"/>
          <w:sz w:val="28"/>
          <w:szCs w:val="28"/>
          <w:lang w:val="vi-VN"/>
        </w:rPr>
      </w:pPr>
      <w:r w:rsidRPr="00605AAB">
        <w:rPr>
          <w:bCs/>
          <w:iCs/>
          <w:kern w:val="2"/>
          <w:sz w:val="28"/>
          <w:szCs w:val="28"/>
          <w:lang w:val="vi-VN"/>
        </w:rPr>
        <w:t>Điều 2. Quy định chuyển tiếp</w:t>
      </w:r>
    </w:p>
    <w:p w14:paraId="1CAB73C5" w14:textId="77777777" w:rsidR="004C1D01" w:rsidRPr="00605AAB" w:rsidRDefault="004C1D01" w:rsidP="00EB58CF">
      <w:pPr>
        <w:widowControl w:val="0"/>
        <w:spacing w:before="120" w:after="120" w:line="240" w:lineRule="auto"/>
        <w:ind w:firstLine="720"/>
        <w:jc w:val="both"/>
        <w:rPr>
          <w:bCs/>
          <w:sz w:val="28"/>
          <w:szCs w:val="28"/>
          <w:lang w:val="vi-VN"/>
        </w:rPr>
      </w:pPr>
      <w:r w:rsidRPr="00605AAB">
        <w:rPr>
          <w:bCs/>
          <w:sz w:val="28"/>
          <w:szCs w:val="28"/>
          <w:lang w:val="vi-VN"/>
        </w:rPr>
        <w:t>Điều 3.</w:t>
      </w:r>
      <w:r w:rsidRPr="00605AAB">
        <w:rPr>
          <w:bCs/>
          <w:kern w:val="2"/>
          <w:sz w:val="28"/>
          <w:szCs w:val="28"/>
          <w:lang w:val="vi-VN"/>
        </w:rPr>
        <w:t xml:space="preserve"> </w:t>
      </w:r>
      <w:r w:rsidRPr="00605AAB">
        <w:rPr>
          <w:bCs/>
          <w:sz w:val="28"/>
          <w:szCs w:val="28"/>
          <w:lang w:val="vi-VN"/>
        </w:rPr>
        <w:t xml:space="preserve">Điều khoản thi hành </w:t>
      </w:r>
    </w:p>
    <w:p w14:paraId="265D3913" w14:textId="11844D69" w:rsidR="000755E7" w:rsidRPr="00605AAB" w:rsidRDefault="00A57040" w:rsidP="00EB58CF">
      <w:pPr>
        <w:widowControl w:val="0"/>
        <w:spacing w:before="120" w:after="120" w:line="240" w:lineRule="auto"/>
        <w:ind w:firstLine="720"/>
        <w:jc w:val="both"/>
        <w:rPr>
          <w:b/>
          <w:bCs/>
          <w:sz w:val="28"/>
          <w:szCs w:val="28"/>
        </w:rPr>
      </w:pPr>
      <w:r w:rsidRPr="00605AAB">
        <w:rPr>
          <w:b/>
          <w:bCs/>
          <w:sz w:val="28"/>
          <w:szCs w:val="28"/>
          <w:lang w:val="vi-VN"/>
        </w:rPr>
        <w:t>3. Nội dung cơ bản của Dự thảo</w:t>
      </w:r>
      <w:r w:rsidR="00605AAB">
        <w:rPr>
          <w:b/>
          <w:bCs/>
          <w:sz w:val="28"/>
          <w:szCs w:val="28"/>
        </w:rPr>
        <w:t xml:space="preserve"> Quy định kèm theo Quyết định</w:t>
      </w:r>
    </w:p>
    <w:p w14:paraId="4CE3A280" w14:textId="42BC745A" w:rsidR="00A13855" w:rsidRDefault="00A13855" w:rsidP="00EB58CF">
      <w:pPr>
        <w:spacing w:before="120" w:after="120" w:line="240" w:lineRule="auto"/>
        <w:ind w:firstLine="720"/>
        <w:jc w:val="both"/>
        <w:rPr>
          <w:sz w:val="28"/>
          <w:szCs w:val="28"/>
          <w:lang w:val="nl-NL"/>
        </w:rPr>
      </w:pPr>
      <w:r w:rsidRPr="00605AAB">
        <w:rPr>
          <w:sz w:val="28"/>
          <w:szCs w:val="28"/>
          <w:lang w:val="nl-NL"/>
        </w:rPr>
        <w:t xml:space="preserve">Quy định </w:t>
      </w:r>
      <w:r w:rsidR="00673AC4">
        <w:rPr>
          <w:sz w:val="28"/>
          <w:szCs w:val="28"/>
          <w:lang w:val="nl-NL"/>
        </w:rPr>
        <w:t>đ</w:t>
      </w:r>
      <w:r w:rsidRPr="00605AAB">
        <w:rPr>
          <w:sz w:val="28"/>
          <w:szCs w:val="28"/>
          <w:lang w:val="nl-NL"/>
        </w:rPr>
        <w:t>ịnh mức kinh tế - kỹ thuật</w:t>
      </w:r>
      <w:r w:rsidR="00605AAB">
        <w:rPr>
          <w:sz w:val="28"/>
          <w:szCs w:val="28"/>
          <w:lang w:val="nl-NL"/>
        </w:rPr>
        <w:t xml:space="preserve"> đối với một số loại cây trồng, vật nuôi</w:t>
      </w:r>
      <w:r w:rsidRPr="00605AAB">
        <w:rPr>
          <w:sz w:val="28"/>
          <w:szCs w:val="28"/>
          <w:lang w:val="nl-NL"/>
        </w:rPr>
        <w:t xml:space="preserve"> áp dụng cho hoạt động nông nghiệp và phát triển nông </w:t>
      </w:r>
      <w:r w:rsidR="00605AAB">
        <w:rPr>
          <w:sz w:val="28"/>
          <w:szCs w:val="28"/>
          <w:lang w:val="nl-NL"/>
        </w:rPr>
        <w:t>thôn trên địa bàn tỉnh Cao Bằng, cụ thể như sau:</w:t>
      </w:r>
    </w:p>
    <w:p w14:paraId="343C8686" w14:textId="3DCE6592" w:rsidR="00C576CE" w:rsidRPr="00605AAB" w:rsidRDefault="00C576CE" w:rsidP="00EB58CF">
      <w:pPr>
        <w:spacing w:before="120" w:after="120" w:line="240" w:lineRule="auto"/>
        <w:ind w:firstLine="720"/>
        <w:jc w:val="both"/>
        <w:rPr>
          <w:sz w:val="28"/>
          <w:szCs w:val="28"/>
          <w:lang w:val="nl-NL"/>
        </w:rPr>
      </w:pPr>
      <w:r>
        <w:rPr>
          <w:sz w:val="28"/>
          <w:szCs w:val="28"/>
          <w:lang w:val="nl-NL"/>
        </w:rPr>
        <w:t>a) Phương pháp quy đổi phân bón</w:t>
      </w:r>
    </w:p>
    <w:p w14:paraId="00DB4CE2" w14:textId="77777777" w:rsidR="004C1D01" w:rsidRPr="00605AAB" w:rsidRDefault="004C1D01" w:rsidP="00EB58CF">
      <w:pPr>
        <w:spacing w:before="120" w:after="120" w:line="240" w:lineRule="auto"/>
        <w:ind w:firstLine="720"/>
        <w:jc w:val="both"/>
        <w:rPr>
          <w:sz w:val="28"/>
          <w:szCs w:val="28"/>
          <w:lang w:val="vi-VN"/>
        </w:rPr>
      </w:pPr>
      <w:r w:rsidRPr="00605AAB">
        <w:rPr>
          <w:sz w:val="28"/>
          <w:szCs w:val="28"/>
          <w:lang w:val="vi-VN"/>
        </w:rPr>
        <w:t>* Phân hữu cơ sinh học khi thay thế sang phân hữu cơ vi sinh hoặc các loại phân bón khác thì mức bón theo quy trình của loại phân bón đó.</w:t>
      </w:r>
    </w:p>
    <w:p w14:paraId="782126E8" w14:textId="77777777" w:rsidR="004C1D01" w:rsidRPr="00605AAB" w:rsidRDefault="004C1D01" w:rsidP="00EB58CF">
      <w:pPr>
        <w:spacing w:before="120" w:after="120" w:line="240" w:lineRule="auto"/>
        <w:ind w:firstLine="720"/>
        <w:jc w:val="both"/>
        <w:rPr>
          <w:sz w:val="28"/>
          <w:szCs w:val="28"/>
          <w:lang w:val="vi-VN"/>
        </w:rPr>
      </w:pPr>
      <w:r w:rsidRPr="00605AAB">
        <w:rPr>
          <w:sz w:val="28"/>
          <w:szCs w:val="28"/>
          <w:lang w:val="vi-VN"/>
        </w:rPr>
        <w:lastRenderedPageBreak/>
        <w:t>* Trường hợp không sử dụng phân chuồng hoai mục thì có thể thay thế bằng phân hữu cơ vi sinh hoặc phân hữu cơ sinh học với số lượng như sau: 5-10 kg hữu cơ hoai mục quy đổi thành 01 kg hữu cơ vi sinh/hữu cơ sinh học.</w:t>
      </w:r>
    </w:p>
    <w:p w14:paraId="642DEC90" w14:textId="77777777" w:rsidR="004C1D01" w:rsidRPr="00605AAB" w:rsidRDefault="004C1D01" w:rsidP="00EB58CF">
      <w:pPr>
        <w:spacing w:before="120" w:after="120" w:line="240" w:lineRule="auto"/>
        <w:ind w:firstLine="720"/>
        <w:jc w:val="both"/>
        <w:rPr>
          <w:sz w:val="28"/>
          <w:szCs w:val="28"/>
          <w:lang w:val="vi-VN"/>
        </w:rPr>
      </w:pPr>
      <w:r w:rsidRPr="00605AAB">
        <w:rPr>
          <w:sz w:val="28"/>
          <w:szCs w:val="28"/>
          <w:lang w:val="vi-VN"/>
        </w:rPr>
        <w:t xml:space="preserve">* Trường hợp sử dụng phân bón khác để thay thế các loại phân trong định mức quy định tại Quyết định này thì lượng bón và mức bón theo hướng dẫn của loại phân bón đó. </w:t>
      </w:r>
    </w:p>
    <w:p w14:paraId="50D92E59" w14:textId="0D666BA2" w:rsidR="004C1D01" w:rsidRPr="00605AAB" w:rsidRDefault="00C576CE" w:rsidP="00EB58CF">
      <w:pPr>
        <w:widowControl w:val="0"/>
        <w:spacing w:before="120" w:after="120" w:line="240" w:lineRule="auto"/>
        <w:ind w:firstLine="720"/>
        <w:rPr>
          <w:sz w:val="28"/>
          <w:szCs w:val="28"/>
          <w:lang w:val="vi-VN"/>
        </w:rPr>
      </w:pPr>
      <w:r>
        <w:rPr>
          <w:sz w:val="28"/>
          <w:szCs w:val="28"/>
        </w:rPr>
        <w:t>b)</w:t>
      </w:r>
      <w:r w:rsidR="004C1D01" w:rsidRPr="00605AAB">
        <w:rPr>
          <w:sz w:val="28"/>
          <w:szCs w:val="28"/>
          <w:lang w:val="vi-VN"/>
        </w:rPr>
        <w:t xml:space="preserve"> Định mức Kinh tế kỹ thuật </w:t>
      </w:r>
    </w:p>
    <w:p w14:paraId="36D3E499" w14:textId="7868E0F1" w:rsidR="004C1D01" w:rsidRPr="00605AAB" w:rsidRDefault="00C576CE" w:rsidP="00EB58CF">
      <w:pPr>
        <w:widowControl w:val="0"/>
        <w:spacing w:before="120" w:after="120" w:line="240" w:lineRule="auto"/>
        <w:ind w:firstLine="720"/>
        <w:jc w:val="both"/>
        <w:rPr>
          <w:spacing w:val="-4"/>
          <w:sz w:val="28"/>
          <w:szCs w:val="28"/>
          <w:lang w:val="vi-VN"/>
        </w:rPr>
      </w:pPr>
      <w:r>
        <w:rPr>
          <w:spacing w:val="-4"/>
          <w:sz w:val="28"/>
          <w:szCs w:val="28"/>
        </w:rPr>
        <w:t>-</w:t>
      </w:r>
      <w:r w:rsidR="004C1D01" w:rsidRPr="00605AAB">
        <w:rPr>
          <w:spacing w:val="-4"/>
          <w:sz w:val="28"/>
          <w:szCs w:val="28"/>
          <w:lang w:val="vi-VN"/>
        </w:rPr>
        <w:t xml:space="preserve"> </w:t>
      </w:r>
      <w:r w:rsidR="004C1D01" w:rsidRPr="00605AAB">
        <w:rPr>
          <w:bCs/>
          <w:spacing w:val="-4"/>
          <w:sz w:val="28"/>
          <w:szCs w:val="28"/>
          <w:lang w:val="vi-VN"/>
        </w:rPr>
        <w:t>Định mức kinh tế - kỹ thuật lĩnh vực trồng trọt</w:t>
      </w:r>
      <w:r w:rsidR="004C1D01" w:rsidRPr="00605AAB">
        <w:rPr>
          <w:bCs/>
          <w:spacing w:val="-4"/>
          <w:sz w:val="28"/>
          <w:szCs w:val="28"/>
        </w:rPr>
        <w:t>: 66 định mức</w:t>
      </w:r>
      <w:r w:rsidR="004C1D01" w:rsidRPr="00605AAB">
        <w:rPr>
          <w:bCs/>
          <w:spacing w:val="-4"/>
          <w:sz w:val="28"/>
          <w:szCs w:val="28"/>
          <w:lang w:val="vi-VN"/>
        </w:rPr>
        <w:t xml:space="preserve"> (tại Phụ lục I)</w:t>
      </w:r>
    </w:p>
    <w:p w14:paraId="79F59A5E" w14:textId="7B7AE3C3" w:rsidR="004C1D01" w:rsidRPr="00605AAB" w:rsidRDefault="00C576CE" w:rsidP="00EB58CF">
      <w:pPr>
        <w:widowControl w:val="0"/>
        <w:spacing w:before="120" w:after="120" w:line="240" w:lineRule="auto"/>
        <w:ind w:firstLine="720"/>
        <w:jc w:val="both"/>
        <w:rPr>
          <w:spacing w:val="-4"/>
          <w:sz w:val="28"/>
          <w:szCs w:val="28"/>
          <w:lang w:val="vi-VN"/>
        </w:rPr>
      </w:pPr>
      <w:r>
        <w:rPr>
          <w:spacing w:val="-4"/>
          <w:sz w:val="28"/>
          <w:szCs w:val="28"/>
        </w:rPr>
        <w:t>-</w:t>
      </w:r>
      <w:r w:rsidR="004C1D01" w:rsidRPr="00605AAB">
        <w:rPr>
          <w:spacing w:val="-4"/>
          <w:sz w:val="28"/>
          <w:szCs w:val="28"/>
          <w:lang w:val="vi-VN"/>
        </w:rPr>
        <w:t xml:space="preserve"> </w:t>
      </w:r>
      <w:r w:rsidR="004C1D01" w:rsidRPr="00605AAB">
        <w:rPr>
          <w:bCs/>
          <w:spacing w:val="-4"/>
          <w:sz w:val="28"/>
          <w:szCs w:val="28"/>
          <w:lang w:val="vi-VN"/>
        </w:rPr>
        <w:t>Định mức kinh tế - kỹ thuật lĩnh vực c</w:t>
      </w:r>
      <w:r w:rsidR="00AD67C9">
        <w:rPr>
          <w:spacing w:val="-4"/>
          <w:sz w:val="28"/>
          <w:szCs w:val="28"/>
          <w:lang w:val="vi-VN"/>
        </w:rPr>
        <w:t>hăn nuôi: 2</w:t>
      </w:r>
      <w:r w:rsidR="00AD67C9">
        <w:rPr>
          <w:spacing w:val="-4"/>
          <w:sz w:val="28"/>
          <w:szCs w:val="28"/>
        </w:rPr>
        <w:t>1</w:t>
      </w:r>
      <w:r w:rsidR="004C1D01" w:rsidRPr="00605AAB">
        <w:rPr>
          <w:spacing w:val="-4"/>
          <w:sz w:val="28"/>
          <w:szCs w:val="28"/>
          <w:lang w:val="vi-VN"/>
        </w:rPr>
        <w:t xml:space="preserve"> định mức </w:t>
      </w:r>
      <w:r w:rsidR="004C1D01" w:rsidRPr="00605AAB">
        <w:rPr>
          <w:bCs/>
          <w:spacing w:val="-4"/>
          <w:sz w:val="28"/>
          <w:szCs w:val="28"/>
          <w:lang w:val="vi-VN"/>
        </w:rPr>
        <w:t>(tại Phụ lục II)</w:t>
      </w:r>
    </w:p>
    <w:p w14:paraId="5E3011B7" w14:textId="4F6D346D" w:rsidR="004C1D01" w:rsidRPr="00605AAB" w:rsidRDefault="00C576CE" w:rsidP="00EB58CF">
      <w:pPr>
        <w:widowControl w:val="0"/>
        <w:spacing w:before="120" w:after="120" w:line="240" w:lineRule="auto"/>
        <w:ind w:firstLine="720"/>
        <w:jc w:val="both"/>
        <w:rPr>
          <w:spacing w:val="-4"/>
          <w:sz w:val="28"/>
          <w:szCs w:val="28"/>
          <w:lang w:val="vi-VN"/>
        </w:rPr>
      </w:pPr>
      <w:r>
        <w:rPr>
          <w:spacing w:val="-4"/>
          <w:sz w:val="28"/>
          <w:szCs w:val="28"/>
        </w:rPr>
        <w:t>-</w:t>
      </w:r>
      <w:r w:rsidR="004C1D01" w:rsidRPr="00605AAB">
        <w:rPr>
          <w:spacing w:val="-4"/>
          <w:sz w:val="28"/>
          <w:szCs w:val="28"/>
          <w:lang w:val="vi-VN"/>
        </w:rPr>
        <w:t xml:space="preserve"> </w:t>
      </w:r>
      <w:r w:rsidR="004C1D01" w:rsidRPr="00605AAB">
        <w:rPr>
          <w:bCs/>
          <w:spacing w:val="-4"/>
          <w:sz w:val="28"/>
          <w:szCs w:val="28"/>
          <w:lang w:val="vi-VN"/>
        </w:rPr>
        <w:t>Định mức kinh tế - kỹ thuật lĩnh vực thủy sản</w:t>
      </w:r>
      <w:r w:rsidR="00AD67C9">
        <w:rPr>
          <w:bCs/>
          <w:spacing w:val="-4"/>
          <w:sz w:val="28"/>
          <w:szCs w:val="28"/>
        </w:rPr>
        <w:t>: 30</w:t>
      </w:r>
      <w:r w:rsidR="004C1D01" w:rsidRPr="00605AAB">
        <w:rPr>
          <w:bCs/>
          <w:spacing w:val="-4"/>
          <w:sz w:val="28"/>
          <w:szCs w:val="28"/>
        </w:rPr>
        <w:t xml:space="preserve"> định mức</w:t>
      </w:r>
      <w:r w:rsidR="004C1D01" w:rsidRPr="00605AAB">
        <w:rPr>
          <w:bCs/>
          <w:spacing w:val="-4"/>
          <w:sz w:val="28"/>
          <w:szCs w:val="28"/>
          <w:lang w:val="vi-VN"/>
        </w:rPr>
        <w:t xml:space="preserve"> (tại Phụ lục III)</w:t>
      </w:r>
    </w:p>
    <w:p w14:paraId="153D41E0" w14:textId="3FF1061C" w:rsidR="004C1D01" w:rsidRPr="00605AAB" w:rsidRDefault="00C576CE" w:rsidP="00EB58CF">
      <w:pPr>
        <w:widowControl w:val="0"/>
        <w:spacing w:before="120" w:after="120" w:line="240" w:lineRule="auto"/>
        <w:ind w:firstLine="720"/>
        <w:jc w:val="both"/>
        <w:rPr>
          <w:bCs/>
          <w:spacing w:val="-6"/>
          <w:sz w:val="28"/>
          <w:szCs w:val="28"/>
          <w:lang w:val="vi-VN"/>
        </w:rPr>
      </w:pPr>
      <w:r>
        <w:rPr>
          <w:spacing w:val="-6"/>
          <w:sz w:val="28"/>
          <w:szCs w:val="28"/>
        </w:rPr>
        <w:t>-</w:t>
      </w:r>
      <w:r w:rsidR="004C1D01" w:rsidRPr="00605AAB">
        <w:rPr>
          <w:spacing w:val="-6"/>
          <w:sz w:val="28"/>
          <w:szCs w:val="28"/>
          <w:lang w:val="vi-VN"/>
        </w:rPr>
        <w:t xml:space="preserve"> </w:t>
      </w:r>
      <w:r w:rsidR="004C1D01" w:rsidRPr="00605AAB">
        <w:rPr>
          <w:bCs/>
          <w:spacing w:val="-6"/>
          <w:sz w:val="28"/>
          <w:szCs w:val="28"/>
          <w:lang w:val="vi-VN"/>
        </w:rPr>
        <w:t>Định mức kinh tế - kỹ thuật lĩnh vực lâm nghiệp</w:t>
      </w:r>
      <w:r w:rsidR="004C1D01" w:rsidRPr="00605AAB">
        <w:rPr>
          <w:bCs/>
          <w:spacing w:val="-6"/>
          <w:sz w:val="28"/>
          <w:szCs w:val="28"/>
        </w:rPr>
        <w:t>: 37 định mức</w:t>
      </w:r>
      <w:r w:rsidR="004C1D01" w:rsidRPr="00605AAB">
        <w:rPr>
          <w:bCs/>
          <w:spacing w:val="-6"/>
          <w:sz w:val="28"/>
          <w:szCs w:val="28"/>
          <w:lang w:val="vi-VN"/>
        </w:rPr>
        <w:t xml:space="preserve"> (tại Phụ lục IV)</w:t>
      </w:r>
    </w:p>
    <w:p w14:paraId="46139EF5" w14:textId="55A26471" w:rsidR="00512515" w:rsidRPr="00605AAB" w:rsidRDefault="00512515" w:rsidP="00EB58CF">
      <w:pPr>
        <w:spacing w:before="120" w:after="120" w:line="240" w:lineRule="auto"/>
        <w:ind w:firstLine="720"/>
        <w:jc w:val="both"/>
        <w:rPr>
          <w:sz w:val="28"/>
          <w:szCs w:val="28"/>
          <w:lang w:val="nl-NL"/>
        </w:rPr>
      </w:pPr>
      <w:r w:rsidRPr="00605AAB">
        <w:rPr>
          <w:sz w:val="28"/>
          <w:szCs w:val="28"/>
          <w:lang w:val="vi-VN"/>
        </w:rPr>
        <w:t xml:space="preserve">Trên đây là Tờ trình đề nghị ban hành Quyết định </w:t>
      </w:r>
      <w:r w:rsidR="00C576CE">
        <w:rPr>
          <w:sz w:val="28"/>
          <w:szCs w:val="28"/>
          <w:lang w:val="nl-NL"/>
        </w:rPr>
        <w:t>Q</w:t>
      </w:r>
      <w:r w:rsidRPr="00605AAB">
        <w:rPr>
          <w:sz w:val="28"/>
          <w:szCs w:val="28"/>
          <w:lang w:val="vi-VN"/>
        </w:rPr>
        <w:t xml:space="preserve">uy định định mức kinh tế - kỹ thuật </w:t>
      </w:r>
      <w:r w:rsidR="00C576CE">
        <w:rPr>
          <w:sz w:val="28"/>
          <w:szCs w:val="28"/>
        </w:rPr>
        <w:t xml:space="preserve">đối với một số loại cây trồng, vật nuôi </w:t>
      </w:r>
      <w:r w:rsidRPr="00605AAB">
        <w:rPr>
          <w:sz w:val="28"/>
          <w:szCs w:val="28"/>
          <w:lang w:val="vi-VN"/>
        </w:rPr>
        <w:t xml:space="preserve">áp dụng cho hoạt động nông nghiệp và </w:t>
      </w:r>
      <w:r w:rsidR="00C576CE">
        <w:rPr>
          <w:sz w:val="28"/>
          <w:szCs w:val="28"/>
          <w:lang w:val="nl-NL"/>
        </w:rPr>
        <w:t>phát triển nông thôn</w:t>
      </w:r>
      <w:r w:rsidRPr="00605AAB">
        <w:rPr>
          <w:sz w:val="28"/>
          <w:szCs w:val="28"/>
          <w:lang w:val="vi-VN"/>
        </w:rPr>
        <w:t xml:space="preserve"> trên địa bàn tỉnh Cao Bằng của Sở Nông nghiệp và Môi trường, kính trình Ủy ban nhân dân tỉnh xem xét, quyết định./.</w:t>
      </w:r>
    </w:p>
    <w:p w14:paraId="19FA676F" w14:textId="235A3306" w:rsidR="00512515" w:rsidRPr="003970E3" w:rsidRDefault="00EB58CF" w:rsidP="00EB58CF">
      <w:pPr>
        <w:spacing w:before="120" w:after="120" w:line="240" w:lineRule="auto"/>
        <w:ind w:firstLine="720"/>
        <w:jc w:val="both"/>
        <w:rPr>
          <w:i/>
          <w:sz w:val="28"/>
          <w:szCs w:val="28"/>
          <w:lang w:val="nl-NL"/>
        </w:rPr>
      </w:pPr>
      <w:r w:rsidRPr="003970E3">
        <w:rPr>
          <w:i/>
          <w:sz w:val="28"/>
          <w:szCs w:val="28"/>
          <w:lang w:val="nl-NL"/>
        </w:rPr>
        <w:t>(</w:t>
      </w:r>
      <w:r w:rsidR="00512515" w:rsidRPr="003970E3">
        <w:rPr>
          <w:i/>
          <w:sz w:val="28"/>
          <w:szCs w:val="28"/>
          <w:lang w:val="nl-NL"/>
        </w:rPr>
        <w:t>Xin gửi</w:t>
      </w:r>
      <w:r w:rsidR="00512515" w:rsidRPr="003970E3">
        <w:rPr>
          <w:i/>
          <w:sz w:val="28"/>
          <w:szCs w:val="28"/>
          <w:lang w:val="vi-VN"/>
        </w:rPr>
        <w:t xml:space="preserve"> </w:t>
      </w:r>
      <w:r w:rsidR="00512515" w:rsidRPr="003970E3">
        <w:rPr>
          <w:i/>
          <w:sz w:val="28"/>
          <w:szCs w:val="28"/>
          <w:lang w:val="nl-NL"/>
        </w:rPr>
        <w:t>kèm theo:</w:t>
      </w:r>
    </w:p>
    <w:p w14:paraId="365ECF30" w14:textId="57F1336C" w:rsidR="00512515" w:rsidRPr="00605AAB" w:rsidRDefault="00512515" w:rsidP="00EB58CF">
      <w:pPr>
        <w:spacing w:before="120" w:after="120" w:line="240" w:lineRule="auto"/>
        <w:ind w:firstLine="720"/>
        <w:jc w:val="both"/>
        <w:rPr>
          <w:bCs/>
          <w:i/>
          <w:sz w:val="28"/>
          <w:szCs w:val="28"/>
          <w:lang w:val="vi-VN"/>
        </w:rPr>
      </w:pPr>
      <w:r w:rsidRPr="00605AAB">
        <w:rPr>
          <w:i/>
          <w:sz w:val="28"/>
          <w:szCs w:val="28"/>
          <w:lang w:val="nl-NL"/>
        </w:rPr>
        <w:t>(1) Dự thảo Quyết định</w:t>
      </w:r>
      <w:r w:rsidR="00673AC4">
        <w:rPr>
          <w:i/>
          <w:sz w:val="28"/>
          <w:szCs w:val="28"/>
          <w:lang w:val="nl-NL"/>
        </w:rPr>
        <w:t xml:space="preserve"> ban hành Q</w:t>
      </w:r>
      <w:r w:rsidR="00881254" w:rsidRPr="00605AAB">
        <w:rPr>
          <w:bCs/>
          <w:i/>
          <w:sz w:val="28"/>
          <w:szCs w:val="28"/>
          <w:lang w:val="nl-NL"/>
        </w:rPr>
        <w:t>uy định định mức kinh tế - kỹ thuật</w:t>
      </w:r>
      <w:r w:rsidR="00C576CE">
        <w:rPr>
          <w:bCs/>
          <w:i/>
          <w:sz w:val="28"/>
          <w:szCs w:val="28"/>
          <w:lang w:val="nl-NL"/>
        </w:rPr>
        <w:t xml:space="preserve"> đối với một số loại cây trồng, vật nuôi</w:t>
      </w:r>
      <w:r w:rsidR="00881254" w:rsidRPr="00605AAB">
        <w:rPr>
          <w:bCs/>
          <w:i/>
          <w:sz w:val="28"/>
          <w:szCs w:val="28"/>
          <w:lang w:val="nl-NL"/>
        </w:rPr>
        <w:t xml:space="preserve"> áp dụng cho hoạt động nông nghiệp và </w:t>
      </w:r>
      <w:r w:rsidR="00C576CE">
        <w:rPr>
          <w:bCs/>
          <w:i/>
          <w:sz w:val="28"/>
          <w:szCs w:val="28"/>
          <w:lang w:val="nl-NL"/>
        </w:rPr>
        <w:t>phát triển nông thôn</w:t>
      </w:r>
      <w:r w:rsidR="00881254" w:rsidRPr="00605AAB">
        <w:rPr>
          <w:bCs/>
          <w:i/>
          <w:sz w:val="28"/>
          <w:szCs w:val="28"/>
          <w:lang w:val="nl-NL"/>
        </w:rPr>
        <w:t xml:space="preserve"> trên địa bàn tỉnh Cao Bằng</w:t>
      </w:r>
      <w:r w:rsidRPr="00605AAB">
        <w:rPr>
          <w:bCs/>
          <w:i/>
          <w:sz w:val="28"/>
          <w:szCs w:val="28"/>
          <w:lang w:val="nl-NL"/>
        </w:rPr>
        <w:t>.</w:t>
      </w:r>
    </w:p>
    <w:p w14:paraId="6E3F3150" w14:textId="77777777" w:rsidR="00512515" w:rsidRPr="00605AAB" w:rsidRDefault="00512515" w:rsidP="00EB58CF">
      <w:pPr>
        <w:spacing w:before="120" w:after="120" w:line="240" w:lineRule="auto"/>
        <w:ind w:firstLine="720"/>
        <w:jc w:val="both"/>
        <w:rPr>
          <w:b/>
          <w:bCs/>
          <w:i/>
          <w:iCs/>
          <w:sz w:val="28"/>
          <w:szCs w:val="28"/>
          <w:lang w:val="vi-VN"/>
        </w:rPr>
      </w:pPr>
      <w:r w:rsidRPr="00605AAB">
        <w:rPr>
          <w:bCs/>
          <w:i/>
          <w:iCs/>
          <w:sz w:val="28"/>
          <w:szCs w:val="28"/>
          <w:lang w:val="vi-VN"/>
        </w:rPr>
        <w:t>(2) Báo cáo tiếp thu, giải trình đối với ý kiến thẩm định của các cơ quan.</w:t>
      </w:r>
      <w:r w:rsidRPr="00605AAB">
        <w:rPr>
          <w:b/>
          <w:bCs/>
          <w:i/>
          <w:iCs/>
          <w:sz w:val="28"/>
          <w:szCs w:val="28"/>
          <w:lang w:val="vi-VN"/>
        </w:rPr>
        <w:t xml:space="preserve"> </w:t>
      </w:r>
    </w:p>
    <w:p w14:paraId="1713A4FF" w14:textId="7BA915BD" w:rsidR="00881254" w:rsidRPr="00605AAB" w:rsidRDefault="00881254" w:rsidP="00EB58CF">
      <w:pPr>
        <w:spacing w:before="120" w:after="120" w:line="240" w:lineRule="auto"/>
        <w:ind w:firstLine="720"/>
        <w:jc w:val="both"/>
        <w:rPr>
          <w:b/>
          <w:bCs/>
          <w:i/>
          <w:iCs/>
          <w:sz w:val="28"/>
          <w:szCs w:val="28"/>
          <w:lang w:val="vi-VN"/>
        </w:rPr>
      </w:pPr>
      <w:r w:rsidRPr="00605AAB">
        <w:rPr>
          <w:bCs/>
          <w:i/>
          <w:iCs/>
          <w:sz w:val="28"/>
          <w:szCs w:val="28"/>
          <w:lang w:val="vi-VN"/>
        </w:rPr>
        <w:t>(3) Bảng so sánh, thuyết minh nội dung dự thảo.</w:t>
      </w:r>
    </w:p>
    <w:p w14:paraId="0953B1D8" w14:textId="1368B0A8" w:rsidR="00512515" w:rsidRDefault="00512515" w:rsidP="00EB58CF">
      <w:pPr>
        <w:spacing w:before="120" w:after="120" w:line="240" w:lineRule="auto"/>
        <w:ind w:firstLine="720"/>
        <w:jc w:val="both"/>
        <w:rPr>
          <w:bCs/>
          <w:i/>
          <w:iCs/>
          <w:sz w:val="28"/>
          <w:szCs w:val="28"/>
        </w:rPr>
      </w:pPr>
      <w:r w:rsidRPr="00605AAB">
        <w:rPr>
          <w:bCs/>
          <w:i/>
          <w:iCs/>
          <w:sz w:val="28"/>
          <w:szCs w:val="28"/>
          <w:lang w:val="vi-VN"/>
        </w:rPr>
        <w:t>(</w:t>
      </w:r>
      <w:r w:rsidR="00EB58CF">
        <w:rPr>
          <w:bCs/>
          <w:i/>
          <w:iCs/>
          <w:sz w:val="28"/>
          <w:szCs w:val="28"/>
        </w:rPr>
        <w:t>4</w:t>
      </w:r>
      <w:r w:rsidRPr="00605AAB">
        <w:rPr>
          <w:bCs/>
          <w:i/>
          <w:iCs/>
          <w:sz w:val="28"/>
          <w:szCs w:val="28"/>
          <w:lang w:val="vi-VN"/>
        </w:rPr>
        <w:t xml:space="preserve">) </w:t>
      </w:r>
      <w:r w:rsidR="00C576CE">
        <w:rPr>
          <w:bCs/>
          <w:i/>
          <w:iCs/>
          <w:sz w:val="28"/>
          <w:szCs w:val="28"/>
        </w:rPr>
        <w:t>Báo cáo thẩm định của Sở Tư pháp</w:t>
      </w:r>
    </w:p>
    <w:p w14:paraId="0694FF10" w14:textId="5D5C7D3C" w:rsidR="00C576CE" w:rsidRPr="00C576CE" w:rsidRDefault="00EB58CF" w:rsidP="00EB58CF">
      <w:pPr>
        <w:spacing w:before="120" w:after="120" w:line="240" w:lineRule="auto"/>
        <w:ind w:firstLine="720"/>
        <w:jc w:val="both"/>
        <w:rPr>
          <w:bCs/>
          <w:i/>
          <w:iCs/>
          <w:sz w:val="28"/>
          <w:szCs w:val="28"/>
        </w:rPr>
      </w:pPr>
      <w:r>
        <w:rPr>
          <w:bCs/>
          <w:i/>
          <w:iCs/>
          <w:sz w:val="28"/>
          <w:szCs w:val="28"/>
        </w:rPr>
        <w:t xml:space="preserve">(5) </w:t>
      </w:r>
      <w:r w:rsidRPr="00EB58CF">
        <w:rPr>
          <w:bCs/>
          <w:i/>
          <w:iCs/>
          <w:sz w:val="28"/>
          <w:szCs w:val="28"/>
        </w:rPr>
        <w:t>Báo cáo của Sở Nông nghiệp và Môi trường tiếp thu, giải trình ý kiến thẩm định của Sở Tư pháp</w:t>
      </w:r>
    </w:p>
    <w:p w14:paraId="2625E489" w14:textId="5C4D0AE8" w:rsidR="00390A30" w:rsidRPr="00EB58CF" w:rsidRDefault="00512515" w:rsidP="00EB58CF">
      <w:pPr>
        <w:spacing w:before="120" w:after="120" w:line="240" w:lineRule="auto"/>
        <w:ind w:firstLine="720"/>
        <w:jc w:val="both"/>
        <w:rPr>
          <w:bCs/>
          <w:i/>
          <w:iCs/>
          <w:sz w:val="28"/>
          <w:szCs w:val="28"/>
        </w:rPr>
      </w:pPr>
      <w:r w:rsidRPr="00605AAB">
        <w:rPr>
          <w:bCs/>
          <w:i/>
          <w:iCs/>
          <w:sz w:val="28"/>
          <w:szCs w:val="28"/>
          <w:lang w:val="vi-VN"/>
        </w:rPr>
        <w:t>(</w:t>
      </w:r>
      <w:r w:rsidR="00BF12FE" w:rsidRPr="00605AAB">
        <w:rPr>
          <w:bCs/>
          <w:i/>
          <w:iCs/>
          <w:sz w:val="28"/>
          <w:szCs w:val="28"/>
          <w:lang w:val="vi-VN"/>
        </w:rPr>
        <w:t>6</w:t>
      </w:r>
      <w:r w:rsidRPr="00605AAB">
        <w:rPr>
          <w:bCs/>
          <w:i/>
          <w:iCs/>
          <w:sz w:val="28"/>
          <w:szCs w:val="28"/>
          <w:lang w:val="vi-VN"/>
        </w:rPr>
        <w:t xml:space="preserve">) </w:t>
      </w:r>
      <w:r w:rsidR="00EB58CF">
        <w:rPr>
          <w:i/>
          <w:iCs/>
          <w:sz w:val="28"/>
          <w:szCs w:val="28"/>
        </w:rPr>
        <w:t>Tài liệu khác có liên quan.)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735"/>
      </w:tblGrid>
      <w:tr w:rsidR="002001B9" w14:paraId="4B532795" w14:textId="77777777" w:rsidTr="00BD1B12">
        <w:tc>
          <w:tcPr>
            <w:tcW w:w="4621" w:type="dxa"/>
          </w:tcPr>
          <w:p w14:paraId="3D5C16E6" w14:textId="77777777" w:rsidR="002001B9" w:rsidRPr="00463F18" w:rsidRDefault="002001B9" w:rsidP="002001B9">
            <w:pPr>
              <w:rPr>
                <w:b/>
                <w:bCs/>
                <w:i/>
                <w:iCs/>
                <w:sz w:val="24"/>
                <w:szCs w:val="24"/>
                <w:lang w:val="vi-VN"/>
              </w:rPr>
            </w:pPr>
            <w:r w:rsidRPr="00463F18">
              <w:rPr>
                <w:b/>
                <w:bCs/>
                <w:i/>
                <w:iCs/>
                <w:sz w:val="24"/>
                <w:szCs w:val="24"/>
                <w:lang w:val="vi-VN"/>
              </w:rPr>
              <w:t>Nơi nhận:</w:t>
            </w:r>
          </w:p>
          <w:p w14:paraId="0E76B963" w14:textId="77777777" w:rsidR="002001B9" w:rsidRPr="00463F18" w:rsidRDefault="002001B9" w:rsidP="002001B9">
            <w:pPr>
              <w:rPr>
                <w:bCs/>
                <w:sz w:val="22"/>
                <w:szCs w:val="22"/>
                <w:lang w:val="vi-VN"/>
              </w:rPr>
            </w:pPr>
            <w:r w:rsidRPr="00463F18">
              <w:rPr>
                <w:bCs/>
                <w:sz w:val="22"/>
                <w:szCs w:val="22"/>
                <w:lang w:val="vi-VN"/>
              </w:rPr>
              <w:t>- Như trên;</w:t>
            </w:r>
          </w:p>
          <w:p w14:paraId="5F126EAA" w14:textId="6408E347" w:rsidR="000A6F32" w:rsidRPr="00463F18" w:rsidRDefault="002001B9" w:rsidP="000A6F32">
            <w:pPr>
              <w:rPr>
                <w:sz w:val="22"/>
                <w:lang w:val="vi-VN"/>
              </w:rPr>
            </w:pPr>
            <w:r w:rsidRPr="00463F18">
              <w:rPr>
                <w:bCs/>
                <w:sz w:val="22"/>
                <w:szCs w:val="22"/>
                <w:lang w:val="vi-VN"/>
              </w:rPr>
              <w:t xml:space="preserve">- </w:t>
            </w:r>
            <w:r w:rsidR="000A6F32" w:rsidRPr="00C51B4A">
              <w:rPr>
                <w:sz w:val="22"/>
                <w:lang w:val="vi-VN"/>
              </w:rPr>
              <w:t>Các Sở</w:t>
            </w:r>
            <w:r w:rsidR="000A6F32">
              <w:rPr>
                <w:sz w:val="22"/>
                <w:lang w:val="vi-VN"/>
              </w:rPr>
              <w:t>: Tư pháp</w:t>
            </w:r>
            <w:r w:rsidR="000A6F32" w:rsidRPr="000A6F32">
              <w:rPr>
                <w:sz w:val="22"/>
                <w:lang w:val="vi-VN"/>
              </w:rPr>
              <w:t>, Nội vụ</w:t>
            </w:r>
            <w:r w:rsidR="000A6F32" w:rsidRPr="00463F18">
              <w:rPr>
                <w:sz w:val="22"/>
                <w:lang w:val="vi-VN"/>
              </w:rPr>
              <w:t>, Tài chính;</w:t>
            </w:r>
          </w:p>
          <w:p w14:paraId="612C5CB4" w14:textId="77777777" w:rsidR="000A6F32" w:rsidRPr="00C51B4A" w:rsidRDefault="000A6F32" w:rsidP="000A6F32">
            <w:pPr>
              <w:rPr>
                <w:sz w:val="22"/>
                <w:lang w:val="vi-VN"/>
              </w:rPr>
            </w:pPr>
            <w:r w:rsidRPr="00C51B4A">
              <w:rPr>
                <w:sz w:val="22"/>
                <w:lang w:val="vi-VN"/>
              </w:rPr>
              <w:t xml:space="preserve">- Giám đốc và các Phó GĐ Sở; </w:t>
            </w:r>
          </w:p>
          <w:p w14:paraId="201260AF" w14:textId="65A41762" w:rsidR="002001B9" w:rsidRPr="000A6F32" w:rsidRDefault="000A6F32" w:rsidP="002001B9">
            <w:pPr>
              <w:rPr>
                <w:bCs/>
                <w:sz w:val="22"/>
                <w:szCs w:val="22"/>
                <w:lang w:val="vi-VN"/>
              </w:rPr>
            </w:pPr>
            <w:r w:rsidRPr="000A6F32">
              <w:rPr>
                <w:bCs/>
                <w:sz w:val="22"/>
                <w:szCs w:val="22"/>
                <w:lang w:val="vi-VN"/>
              </w:rPr>
              <w:t xml:space="preserve">- Các </w:t>
            </w:r>
            <w:r w:rsidR="00FC1B2B">
              <w:rPr>
                <w:bCs/>
                <w:sz w:val="22"/>
                <w:szCs w:val="22"/>
              </w:rPr>
              <w:t xml:space="preserve">đơn vị </w:t>
            </w:r>
            <w:r w:rsidRPr="000A6F32">
              <w:rPr>
                <w:bCs/>
                <w:sz w:val="22"/>
                <w:szCs w:val="22"/>
                <w:lang w:val="vi-VN"/>
              </w:rPr>
              <w:t>trực thuộc Sở;</w:t>
            </w:r>
          </w:p>
          <w:p w14:paraId="229F242A" w14:textId="7540D462" w:rsidR="002001B9" w:rsidRPr="002001B9" w:rsidRDefault="002001B9" w:rsidP="002001B9">
            <w:pPr>
              <w:rPr>
                <w:bCs/>
                <w:sz w:val="22"/>
                <w:szCs w:val="22"/>
              </w:rPr>
            </w:pPr>
            <w:r w:rsidRPr="00362B3F">
              <w:rPr>
                <w:bCs/>
                <w:sz w:val="22"/>
                <w:szCs w:val="22"/>
              </w:rPr>
              <w:t xml:space="preserve">- Lưu: VT, </w:t>
            </w:r>
            <w:r>
              <w:rPr>
                <w:bCs/>
                <w:sz w:val="22"/>
                <w:szCs w:val="22"/>
              </w:rPr>
              <w:t>KHTC</w:t>
            </w:r>
            <w:r w:rsidRPr="00362B3F">
              <w:rPr>
                <w:bCs/>
                <w:sz w:val="22"/>
                <w:szCs w:val="22"/>
              </w:rPr>
              <w:t>.</w:t>
            </w:r>
          </w:p>
        </w:tc>
        <w:tc>
          <w:tcPr>
            <w:tcW w:w="4735" w:type="dxa"/>
          </w:tcPr>
          <w:p w14:paraId="2E0271CD" w14:textId="77777777" w:rsidR="002001B9" w:rsidRPr="00362B3F" w:rsidRDefault="002001B9" w:rsidP="002001B9">
            <w:pPr>
              <w:jc w:val="center"/>
              <w:rPr>
                <w:b/>
                <w:bCs/>
                <w:sz w:val="28"/>
                <w:szCs w:val="28"/>
              </w:rPr>
            </w:pPr>
            <w:r w:rsidRPr="00362B3F">
              <w:rPr>
                <w:b/>
                <w:bCs/>
                <w:sz w:val="28"/>
                <w:szCs w:val="28"/>
              </w:rPr>
              <w:t>KT. GIÁM ĐỐC</w:t>
            </w:r>
          </w:p>
          <w:p w14:paraId="2ED483D0" w14:textId="77777777" w:rsidR="002001B9" w:rsidRDefault="002001B9" w:rsidP="002001B9">
            <w:pPr>
              <w:jc w:val="center"/>
              <w:rPr>
                <w:b/>
                <w:bCs/>
                <w:sz w:val="28"/>
                <w:szCs w:val="28"/>
              </w:rPr>
            </w:pPr>
            <w:bookmarkStart w:id="0" w:name="_GoBack"/>
            <w:bookmarkEnd w:id="0"/>
            <w:r w:rsidRPr="00362B3F">
              <w:rPr>
                <w:b/>
                <w:bCs/>
                <w:sz w:val="28"/>
                <w:szCs w:val="28"/>
              </w:rPr>
              <w:t>PHÓ GIÁM ĐỐC</w:t>
            </w:r>
          </w:p>
          <w:p w14:paraId="13AD09D5" w14:textId="77777777" w:rsidR="002001B9" w:rsidRDefault="002001B9" w:rsidP="002001B9">
            <w:pPr>
              <w:jc w:val="center"/>
              <w:rPr>
                <w:b/>
                <w:bCs/>
                <w:sz w:val="28"/>
                <w:szCs w:val="28"/>
              </w:rPr>
            </w:pPr>
          </w:p>
          <w:p w14:paraId="705EECB2" w14:textId="67F18DC1" w:rsidR="002001B9" w:rsidRDefault="002001B9" w:rsidP="002001B9">
            <w:pPr>
              <w:jc w:val="center"/>
              <w:rPr>
                <w:b/>
                <w:bCs/>
                <w:sz w:val="28"/>
                <w:szCs w:val="28"/>
              </w:rPr>
            </w:pPr>
          </w:p>
          <w:p w14:paraId="38D81B6D" w14:textId="4C62B96D" w:rsidR="00FC1B2B" w:rsidRDefault="00FC1B2B" w:rsidP="002001B9">
            <w:pPr>
              <w:jc w:val="center"/>
              <w:rPr>
                <w:b/>
                <w:bCs/>
                <w:sz w:val="28"/>
                <w:szCs w:val="28"/>
              </w:rPr>
            </w:pPr>
          </w:p>
          <w:p w14:paraId="02707380" w14:textId="616403EB" w:rsidR="00FC1B2B" w:rsidRDefault="00FC1B2B" w:rsidP="002001B9">
            <w:pPr>
              <w:jc w:val="center"/>
              <w:rPr>
                <w:b/>
                <w:bCs/>
                <w:sz w:val="28"/>
                <w:szCs w:val="28"/>
              </w:rPr>
            </w:pPr>
          </w:p>
          <w:p w14:paraId="54F74714" w14:textId="77777777" w:rsidR="00FC1B2B" w:rsidRDefault="00FC1B2B" w:rsidP="002001B9">
            <w:pPr>
              <w:jc w:val="center"/>
              <w:rPr>
                <w:b/>
                <w:bCs/>
                <w:sz w:val="28"/>
                <w:szCs w:val="28"/>
              </w:rPr>
            </w:pPr>
          </w:p>
          <w:p w14:paraId="4E3B12F5" w14:textId="760E0A46" w:rsidR="002001B9" w:rsidRDefault="002001B9" w:rsidP="002001B9">
            <w:pPr>
              <w:spacing w:before="120"/>
              <w:jc w:val="center"/>
              <w:rPr>
                <w:sz w:val="28"/>
                <w:szCs w:val="28"/>
                <w:lang w:val="fr-FR"/>
              </w:rPr>
            </w:pPr>
            <w:r w:rsidRPr="00362B3F">
              <w:rPr>
                <w:b/>
                <w:bCs/>
                <w:sz w:val="28"/>
                <w:szCs w:val="28"/>
              </w:rPr>
              <w:t>Mã Thị Trà My</w:t>
            </w:r>
          </w:p>
        </w:tc>
      </w:tr>
    </w:tbl>
    <w:p w14:paraId="35E24003" w14:textId="52006434" w:rsidR="001A33D0" w:rsidRPr="00925CB7" w:rsidRDefault="001A33D0" w:rsidP="003203D6">
      <w:pPr>
        <w:spacing w:after="120" w:line="240" w:lineRule="auto"/>
        <w:jc w:val="both"/>
        <w:rPr>
          <w:rFonts w:eastAsia="SimSun"/>
          <w:b/>
          <w:sz w:val="16"/>
          <w:szCs w:val="16"/>
        </w:rPr>
      </w:pPr>
    </w:p>
    <w:sectPr w:rsidR="001A33D0" w:rsidRPr="00925CB7" w:rsidSect="00EB58CF">
      <w:headerReference w:type="default" r:id="rId8"/>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2BB90" w14:textId="77777777" w:rsidR="00042078" w:rsidRDefault="00042078" w:rsidP="000925A9">
      <w:r>
        <w:separator/>
      </w:r>
    </w:p>
  </w:endnote>
  <w:endnote w:type="continuationSeparator" w:id="0">
    <w:p w14:paraId="6596D888" w14:textId="77777777" w:rsidR="00042078" w:rsidRDefault="00042078" w:rsidP="0009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VnTime">
    <w:panose1 w:val="020B7200000000000000"/>
    <w:charset w:val="00"/>
    <w:family w:val="roman"/>
    <w:notTrueType/>
    <w:pitch w:val="default"/>
  </w:font>
  <w:font w:name="TimesNewRomanPS-ItalicMT">
    <w:panose1 w:val="00000000000000000000"/>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0C87C" w14:textId="77777777" w:rsidR="00042078" w:rsidRDefault="00042078" w:rsidP="000925A9">
      <w:r>
        <w:separator/>
      </w:r>
    </w:p>
  </w:footnote>
  <w:footnote w:type="continuationSeparator" w:id="0">
    <w:p w14:paraId="3289B1FF" w14:textId="77777777" w:rsidR="00042078" w:rsidRDefault="00042078" w:rsidP="000925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822372"/>
      <w:docPartObj>
        <w:docPartGallery w:val="Page Numbers (Top of Page)"/>
        <w:docPartUnique/>
      </w:docPartObj>
    </w:sdtPr>
    <w:sdtEndPr>
      <w:rPr>
        <w:noProof/>
        <w:sz w:val="28"/>
        <w:szCs w:val="28"/>
      </w:rPr>
    </w:sdtEndPr>
    <w:sdtContent>
      <w:p w14:paraId="7CB858F4" w14:textId="166928EB" w:rsidR="00631616" w:rsidRPr="00A44913" w:rsidRDefault="00631616" w:rsidP="00361ADD">
        <w:pPr>
          <w:pStyle w:val="Header"/>
          <w:jc w:val="center"/>
          <w:rPr>
            <w:sz w:val="28"/>
            <w:szCs w:val="28"/>
          </w:rPr>
        </w:pPr>
        <w:r w:rsidRPr="00A44913">
          <w:rPr>
            <w:sz w:val="28"/>
            <w:szCs w:val="28"/>
          </w:rPr>
          <w:fldChar w:fldCharType="begin"/>
        </w:r>
        <w:r w:rsidRPr="00A44913">
          <w:rPr>
            <w:sz w:val="28"/>
            <w:szCs w:val="28"/>
          </w:rPr>
          <w:instrText xml:space="preserve"> PAGE   \* MERGEFORMAT </w:instrText>
        </w:r>
        <w:r w:rsidRPr="00A44913">
          <w:rPr>
            <w:sz w:val="28"/>
            <w:szCs w:val="28"/>
          </w:rPr>
          <w:fldChar w:fldCharType="separate"/>
        </w:r>
        <w:r w:rsidR="00673AC4">
          <w:rPr>
            <w:noProof/>
            <w:sz w:val="28"/>
            <w:szCs w:val="28"/>
          </w:rPr>
          <w:t>6</w:t>
        </w:r>
        <w:r w:rsidRPr="00A44913">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B4C"/>
    <w:multiLevelType w:val="multilevel"/>
    <w:tmpl w:val="07F6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C4F26"/>
    <w:multiLevelType w:val="multilevel"/>
    <w:tmpl w:val="46F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1863"/>
    <w:multiLevelType w:val="multilevel"/>
    <w:tmpl w:val="90D6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CFA"/>
    <w:multiLevelType w:val="multilevel"/>
    <w:tmpl w:val="E4A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076EA"/>
    <w:multiLevelType w:val="multilevel"/>
    <w:tmpl w:val="87EC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6D0B"/>
    <w:multiLevelType w:val="multilevel"/>
    <w:tmpl w:val="1C2F6D0B"/>
    <w:lvl w:ilvl="0">
      <w:start w:val="1"/>
      <w:numFmt w:val="decimal"/>
      <w:lvlText w:val="%1"/>
      <w:lvlJc w:val="left"/>
      <w:pPr>
        <w:tabs>
          <w:tab w:val="left" w:pos="360"/>
        </w:tabs>
        <w:ind w:left="360" w:hanging="360"/>
      </w:pPr>
      <w:rPr>
        <w:rFonts w:hint="default"/>
      </w:rPr>
    </w:lvl>
    <w:lvl w:ilvl="1">
      <w:start w:val="2"/>
      <w:numFmt w:val="decimal"/>
      <w:pStyle w:val="1"/>
      <w:isLgl/>
      <w:lvlText w:val="2.%2"/>
      <w:lvlJc w:val="left"/>
      <w:pPr>
        <w:tabs>
          <w:tab w:val="left" w:pos="1565"/>
        </w:tabs>
        <w:ind w:left="1565" w:hanging="431"/>
      </w:pPr>
      <w:rPr>
        <w:rFonts w:hint="default"/>
      </w:rPr>
    </w:lvl>
    <w:lvl w:ilvl="2">
      <w:start w:val="2"/>
      <w:numFmt w:val="none"/>
      <w:isLgl/>
      <w:lvlText w:val="2.2.1.1"/>
      <w:lvlJc w:val="left"/>
      <w:pPr>
        <w:tabs>
          <w:tab w:val="left" w:pos="0"/>
        </w:tabs>
        <w:ind w:left="0" w:firstLine="0"/>
      </w:pPr>
      <w:rPr>
        <w:rFonts w:hint="default"/>
      </w:rPr>
    </w:lvl>
    <w:lvl w:ilvl="3">
      <w:start w:val="1"/>
      <w:numFmt w:val="decimal"/>
      <w:lvlText w:val="2.%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24A626B1"/>
    <w:multiLevelType w:val="multilevel"/>
    <w:tmpl w:val="FC8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74D27"/>
    <w:multiLevelType w:val="multilevel"/>
    <w:tmpl w:val="1C0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7872"/>
    <w:multiLevelType w:val="multilevel"/>
    <w:tmpl w:val="F82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47275"/>
    <w:multiLevelType w:val="multilevel"/>
    <w:tmpl w:val="9FB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A6BA0"/>
    <w:multiLevelType w:val="multilevel"/>
    <w:tmpl w:val="2CE6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01A01"/>
    <w:multiLevelType w:val="multilevel"/>
    <w:tmpl w:val="AF7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545D8"/>
    <w:multiLevelType w:val="multilevel"/>
    <w:tmpl w:val="5E80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45881"/>
    <w:multiLevelType w:val="hybridMultilevel"/>
    <w:tmpl w:val="0600AF18"/>
    <w:lvl w:ilvl="0" w:tplc="DB2E06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B5611"/>
    <w:multiLevelType w:val="multilevel"/>
    <w:tmpl w:val="1E1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B0B60"/>
    <w:multiLevelType w:val="multilevel"/>
    <w:tmpl w:val="1F0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16F8B"/>
    <w:multiLevelType w:val="multilevel"/>
    <w:tmpl w:val="0D1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60CE4"/>
    <w:multiLevelType w:val="multilevel"/>
    <w:tmpl w:val="7A3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51F69"/>
    <w:multiLevelType w:val="multilevel"/>
    <w:tmpl w:val="74E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F534D"/>
    <w:multiLevelType w:val="multilevel"/>
    <w:tmpl w:val="123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65D3A"/>
    <w:multiLevelType w:val="multilevel"/>
    <w:tmpl w:val="7DB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73A91"/>
    <w:multiLevelType w:val="multilevel"/>
    <w:tmpl w:val="174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594A7F"/>
    <w:multiLevelType w:val="hybridMultilevel"/>
    <w:tmpl w:val="F42A9212"/>
    <w:lvl w:ilvl="0" w:tplc="8FA671C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7E335FA"/>
    <w:multiLevelType w:val="hybridMultilevel"/>
    <w:tmpl w:val="A39ADC40"/>
    <w:lvl w:ilvl="0" w:tplc="B532B7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B125C06"/>
    <w:multiLevelType w:val="multilevel"/>
    <w:tmpl w:val="1FF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672E1"/>
    <w:multiLevelType w:val="multilevel"/>
    <w:tmpl w:val="05E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504A1"/>
    <w:multiLevelType w:val="multilevel"/>
    <w:tmpl w:val="6D74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12517"/>
    <w:multiLevelType w:val="multilevel"/>
    <w:tmpl w:val="57A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6A7189"/>
    <w:multiLevelType w:val="multilevel"/>
    <w:tmpl w:val="C21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22E26"/>
    <w:multiLevelType w:val="multilevel"/>
    <w:tmpl w:val="512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A4068"/>
    <w:multiLevelType w:val="multilevel"/>
    <w:tmpl w:val="4CF4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141109"/>
    <w:multiLevelType w:val="multilevel"/>
    <w:tmpl w:val="966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22"/>
  </w:num>
  <w:num w:numId="4">
    <w:abstractNumId w:val="13"/>
  </w:num>
  <w:num w:numId="5">
    <w:abstractNumId w:val="9"/>
  </w:num>
  <w:num w:numId="6">
    <w:abstractNumId w:val="26"/>
  </w:num>
  <w:num w:numId="7">
    <w:abstractNumId w:val="31"/>
  </w:num>
  <w:num w:numId="8">
    <w:abstractNumId w:val="0"/>
  </w:num>
  <w:num w:numId="9">
    <w:abstractNumId w:val="6"/>
  </w:num>
  <w:num w:numId="10">
    <w:abstractNumId w:val="21"/>
  </w:num>
  <w:num w:numId="11">
    <w:abstractNumId w:val="16"/>
  </w:num>
  <w:num w:numId="12">
    <w:abstractNumId w:val="7"/>
  </w:num>
  <w:num w:numId="13">
    <w:abstractNumId w:val="12"/>
  </w:num>
  <w:num w:numId="14">
    <w:abstractNumId w:val="24"/>
  </w:num>
  <w:num w:numId="15">
    <w:abstractNumId w:val="4"/>
  </w:num>
  <w:num w:numId="16">
    <w:abstractNumId w:val="19"/>
  </w:num>
  <w:num w:numId="17">
    <w:abstractNumId w:val="11"/>
  </w:num>
  <w:num w:numId="18">
    <w:abstractNumId w:val="1"/>
  </w:num>
  <w:num w:numId="19">
    <w:abstractNumId w:val="25"/>
  </w:num>
  <w:num w:numId="20">
    <w:abstractNumId w:val="20"/>
  </w:num>
  <w:num w:numId="21">
    <w:abstractNumId w:val="18"/>
  </w:num>
  <w:num w:numId="22">
    <w:abstractNumId w:val="14"/>
  </w:num>
  <w:num w:numId="23">
    <w:abstractNumId w:val="10"/>
  </w:num>
  <w:num w:numId="24">
    <w:abstractNumId w:val="2"/>
  </w:num>
  <w:num w:numId="25">
    <w:abstractNumId w:val="8"/>
  </w:num>
  <w:num w:numId="26">
    <w:abstractNumId w:val="28"/>
  </w:num>
  <w:num w:numId="27">
    <w:abstractNumId w:val="15"/>
  </w:num>
  <w:num w:numId="28">
    <w:abstractNumId w:val="3"/>
  </w:num>
  <w:num w:numId="29">
    <w:abstractNumId w:val="29"/>
  </w:num>
  <w:num w:numId="30">
    <w:abstractNumId w:val="17"/>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84"/>
    <w:rsid w:val="00001160"/>
    <w:rsid w:val="000028C2"/>
    <w:rsid w:val="000029AB"/>
    <w:rsid w:val="000034BA"/>
    <w:rsid w:val="00003987"/>
    <w:rsid w:val="000101BA"/>
    <w:rsid w:val="000104B1"/>
    <w:rsid w:val="00012169"/>
    <w:rsid w:val="00014937"/>
    <w:rsid w:val="00017157"/>
    <w:rsid w:val="000204DB"/>
    <w:rsid w:val="00021739"/>
    <w:rsid w:val="000225D9"/>
    <w:rsid w:val="00023DC5"/>
    <w:rsid w:val="00024822"/>
    <w:rsid w:val="00024FB1"/>
    <w:rsid w:val="0002664B"/>
    <w:rsid w:val="0003131E"/>
    <w:rsid w:val="0003494D"/>
    <w:rsid w:val="00036560"/>
    <w:rsid w:val="000404F0"/>
    <w:rsid w:val="00041ECD"/>
    <w:rsid w:val="00042078"/>
    <w:rsid w:val="00045284"/>
    <w:rsid w:val="0004647F"/>
    <w:rsid w:val="0004788D"/>
    <w:rsid w:val="00050808"/>
    <w:rsid w:val="00050D20"/>
    <w:rsid w:val="00052F3D"/>
    <w:rsid w:val="0005355B"/>
    <w:rsid w:val="00056320"/>
    <w:rsid w:val="00065368"/>
    <w:rsid w:val="0007266C"/>
    <w:rsid w:val="00074D2C"/>
    <w:rsid w:val="000755E7"/>
    <w:rsid w:val="000759CC"/>
    <w:rsid w:val="00076384"/>
    <w:rsid w:val="00077A49"/>
    <w:rsid w:val="000807F2"/>
    <w:rsid w:val="0008305E"/>
    <w:rsid w:val="0008427B"/>
    <w:rsid w:val="00086BEE"/>
    <w:rsid w:val="00087826"/>
    <w:rsid w:val="000925A9"/>
    <w:rsid w:val="0009535E"/>
    <w:rsid w:val="0009732B"/>
    <w:rsid w:val="000A1387"/>
    <w:rsid w:val="000A2159"/>
    <w:rsid w:val="000A40BD"/>
    <w:rsid w:val="000A6F32"/>
    <w:rsid w:val="000B4F89"/>
    <w:rsid w:val="000B594C"/>
    <w:rsid w:val="000B5E35"/>
    <w:rsid w:val="000B6116"/>
    <w:rsid w:val="000C02C7"/>
    <w:rsid w:val="000C24A6"/>
    <w:rsid w:val="000C3AF6"/>
    <w:rsid w:val="000C4711"/>
    <w:rsid w:val="000C5123"/>
    <w:rsid w:val="000C5855"/>
    <w:rsid w:val="000C5CDD"/>
    <w:rsid w:val="000C6889"/>
    <w:rsid w:val="000C7AF8"/>
    <w:rsid w:val="000D5D54"/>
    <w:rsid w:val="000E0A7D"/>
    <w:rsid w:val="000E13E3"/>
    <w:rsid w:val="000E1E85"/>
    <w:rsid w:val="000E2345"/>
    <w:rsid w:val="000E3E38"/>
    <w:rsid w:val="000E503E"/>
    <w:rsid w:val="000E5D37"/>
    <w:rsid w:val="000E5E09"/>
    <w:rsid w:val="000E6DD7"/>
    <w:rsid w:val="000E7283"/>
    <w:rsid w:val="000F2314"/>
    <w:rsid w:val="000F2633"/>
    <w:rsid w:val="000F2A7C"/>
    <w:rsid w:val="000F3F03"/>
    <w:rsid w:val="000F5DCF"/>
    <w:rsid w:val="000F6D37"/>
    <w:rsid w:val="00101E1B"/>
    <w:rsid w:val="00104B9B"/>
    <w:rsid w:val="0010578F"/>
    <w:rsid w:val="0010607C"/>
    <w:rsid w:val="00107520"/>
    <w:rsid w:val="001104F2"/>
    <w:rsid w:val="00113AA3"/>
    <w:rsid w:val="00114304"/>
    <w:rsid w:val="00114F73"/>
    <w:rsid w:val="00115964"/>
    <w:rsid w:val="00120884"/>
    <w:rsid w:val="00120D20"/>
    <w:rsid w:val="001215E3"/>
    <w:rsid w:val="001225BF"/>
    <w:rsid w:val="00122C48"/>
    <w:rsid w:val="001233F4"/>
    <w:rsid w:val="0012343F"/>
    <w:rsid w:val="00124CDF"/>
    <w:rsid w:val="0012507C"/>
    <w:rsid w:val="00126315"/>
    <w:rsid w:val="00130961"/>
    <w:rsid w:val="0013200D"/>
    <w:rsid w:val="001320C3"/>
    <w:rsid w:val="001323D7"/>
    <w:rsid w:val="0013328C"/>
    <w:rsid w:val="00135C50"/>
    <w:rsid w:val="00140704"/>
    <w:rsid w:val="0014419F"/>
    <w:rsid w:val="00144E5F"/>
    <w:rsid w:val="001477CE"/>
    <w:rsid w:val="00147BA4"/>
    <w:rsid w:val="00147BDF"/>
    <w:rsid w:val="001515E7"/>
    <w:rsid w:val="00151A7A"/>
    <w:rsid w:val="00152BB8"/>
    <w:rsid w:val="00152EB6"/>
    <w:rsid w:val="001533F5"/>
    <w:rsid w:val="00154BC5"/>
    <w:rsid w:val="00154BFD"/>
    <w:rsid w:val="00157749"/>
    <w:rsid w:val="0016039B"/>
    <w:rsid w:val="00160E5A"/>
    <w:rsid w:val="00162E71"/>
    <w:rsid w:val="00164C7D"/>
    <w:rsid w:val="001702D5"/>
    <w:rsid w:val="00174274"/>
    <w:rsid w:val="00176F27"/>
    <w:rsid w:val="001800F5"/>
    <w:rsid w:val="00180769"/>
    <w:rsid w:val="001813BB"/>
    <w:rsid w:val="00181E88"/>
    <w:rsid w:val="00185446"/>
    <w:rsid w:val="00186822"/>
    <w:rsid w:val="00190FDA"/>
    <w:rsid w:val="00193C92"/>
    <w:rsid w:val="001949D1"/>
    <w:rsid w:val="00195B5D"/>
    <w:rsid w:val="001969BA"/>
    <w:rsid w:val="001A0FB8"/>
    <w:rsid w:val="001A0FCA"/>
    <w:rsid w:val="001A33D0"/>
    <w:rsid w:val="001A38DC"/>
    <w:rsid w:val="001A547D"/>
    <w:rsid w:val="001A55BC"/>
    <w:rsid w:val="001A6009"/>
    <w:rsid w:val="001A641C"/>
    <w:rsid w:val="001B00D5"/>
    <w:rsid w:val="001B0865"/>
    <w:rsid w:val="001B17C2"/>
    <w:rsid w:val="001B191D"/>
    <w:rsid w:val="001B596E"/>
    <w:rsid w:val="001B653A"/>
    <w:rsid w:val="001B6999"/>
    <w:rsid w:val="001C0124"/>
    <w:rsid w:val="001C52B0"/>
    <w:rsid w:val="001C55E9"/>
    <w:rsid w:val="001C775A"/>
    <w:rsid w:val="001C7BD5"/>
    <w:rsid w:val="001C7CCA"/>
    <w:rsid w:val="001D1353"/>
    <w:rsid w:val="001D53FF"/>
    <w:rsid w:val="001D5803"/>
    <w:rsid w:val="001E10A2"/>
    <w:rsid w:val="001E2CB2"/>
    <w:rsid w:val="001E3CAE"/>
    <w:rsid w:val="001E5891"/>
    <w:rsid w:val="001F0CDE"/>
    <w:rsid w:val="001F240A"/>
    <w:rsid w:val="001F6571"/>
    <w:rsid w:val="001F673C"/>
    <w:rsid w:val="001F7F6C"/>
    <w:rsid w:val="002001B9"/>
    <w:rsid w:val="00200713"/>
    <w:rsid w:val="00205278"/>
    <w:rsid w:val="002053B6"/>
    <w:rsid w:val="00206283"/>
    <w:rsid w:val="00207705"/>
    <w:rsid w:val="00207FAE"/>
    <w:rsid w:val="0021093B"/>
    <w:rsid w:val="00212020"/>
    <w:rsid w:val="00212591"/>
    <w:rsid w:val="00212BE4"/>
    <w:rsid w:val="002150BC"/>
    <w:rsid w:val="00220AFE"/>
    <w:rsid w:val="00221442"/>
    <w:rsid w:val="0022289A"/>
    <w:rsid w:val="00222EF6"/>
    <w:rsid w:val="00224A94"/>
    <w:rsid w:val="00226DB6"/>
    <w:rsid w:val="00230020"/>
    <w:rsid w:val="00230A10"/>
    <w:rsid w:val="00232712"/>
    <w:rsid w:val="00236AF4"/>
    <w:rsid w:val="00237772"/>
    <w:rsid w:val="002405BD"/>
    <w:rsid w:val="002415E2"/>
    <w:rsid w:val="00241D6C"/>
    <w:rsid w:val="0024390F"/>
    <w:rsid w:val="00244666"/>
    <w:rsid w:val="00244BC1"/>
    <w:rsid w:val="00245B81"/>
    <w:rsid w:val="002515D8"/>
    <w:rsid w:val="00251B0F"/>
    <w:rsid w:val="00251B1C"/>
    <w:rsid w:val="0025277D"/>
    <w:rsid w:val="002602FE"/>
    <w:rsid w:val="002604A5"/>
    <w:rsid w:val="00262276"/>
    <w:rsid w:val="00263D3F"/>
    <w:rsid w:val="00264CF2"/>
    <w:rsid w:val="002676DC"/>
    <w:rsid w:val="0026784E"/>
    <w:rsid w:val="00270288"/>
    <w:rsid w:val="00272F06"/>
    <w:rsid w:val="00273686"/>
    <w:rsid w:val="0027444A"/>
    <w:rsid w:val="0027521C"/>
    <w:rsid w:val="0027533D"/>
    <w:rsid w:val="00275346"/>
    <w:rsid w:val="00281764"/>
    <w:rsid w:val="00285B17"/>
    <w:rsid w:val="00286352"/>
    <w:rsid w:val="00286531"/>
    <w:rsid w:val="00291E4C"/>
    <w:rsid w:val="00293825"/>
    <w:rsid w:val="002A2058"/>
    <w:rsid w:val="002A29F5"/>
    <w:rsid w:val="002A6743"/>
    <w:rsid w:val="002A6CAB"/>
    <w:rsid w:val="002B23F1"/>
    <w:rsid w:val="002B2C8E"/>
    <w:rsid w:val="002B3D7A"/>
    <w:rsid w:val="002B3E1E"/>
    <w:rsid w:val="002B3E26"/>
    <w:rsid w:val="002B4266"/>
    <w:rsid w:val="002B5418"/>
    <w:rsid w:val="002B7AD5"/>
    <w:rsid w:val="002C2D16"/>
    <w:rsid w:val="002C36C8"/>
    <w:rsid w:val="002C4E45"/>
    <w:rsid w:val="002C7A8A"/>
    <w:rsid w:val="002D0F46"/>
    <w:rsid w:val="002D1D0C"/>
    <w:rsid w:val="002D3186"/>
    <w:rsid w:val="002D60C8"/>
    <w:rsid w:val="002E0FEC"/>
    <w:rsid w:val="002E2FAF"/>
    <w:rsid w:val="002E3E56"/>
    <w:rsid w:val="002F0373"/>
    <w:rsid w:val="002F3538"/>
    <w:rsid w:val="002F43BB"/>
    <w:rsid w:val="002F4A05"/>
    <w:rsid w:val="002F6762"/>
    <w:rsid w:val="002F755B"/>
    <w:rsid w:val="002F7D34"/>
    <w:rsid w:val="0030035E"/>
    <w:rsid w:val="00302F80"/>
    <w:rsid w:val="00303390"/>
    <w:rsid w:val="0030384A"/>
    <w:rsid w:val="00305C56"/>
    <w:rsid w:val="00307E0C"/>
    <w:rsid w:val="0031298E"/>
    <w:rsid w:val="0031350F"/>
    <w:rsid w:val="00313959"/>
    <w:rsid w:val="0031506D"/>
    <w:rsid w:val="00316A58"/>
    <w:rsid w:val="003203D6"/>
    <w:rsid w:val="00322E92"/>
    <w:rsid w:val="00323273"/>
    <w:rsid w:val="003253A9"/>
    <w:rsid w:val="003258BD"/>
    <w:rsid w:val="00326E50"/>
    <w:rsid w:val="00327150"/>
    <w:rsid w:val="003309ED"/>
    <w:rsid w:val="00330EDC"/>
    <w:rsid w:val="00331C8E"/>
    <w:rsid w:val="003330F8"/>
    <w:rsid w:val="00340D19"/>
    <w:rsid w:val="00341F05"/>
    <w:rsid w:val="00342E35"/>
    <w:rsid w:val="0034387D"/>
    <w:rsid w:val="0034390C"/>
    <w:rsid w:val="003455D7"/>
    <w:rsid w:val="00345C0B"/>
    <w:rsid w:val="00346745"/>
    <w:rsid w:val="00347DC4"/>
    <w:rsid w:val="00350DDE"/>
    <w:rsid w:val="00352015"/>
    <w:rsid w:val="003539F4"/>
    <w:rsid w:val="00353DB7"/>
    <w:rsid w:val="00355271"/>
    <w:rsid w:val="00357741"/>
    <w:rsid w:val="00357D0C"/>
    <w:rsid w:val="00360C22"/>
    <w:rsid w:val="0036185B"/>
    <w:rsid w:val="00361ADD"/>
    <w:rsid w:val="00362B3F"/>
    <w:rsid w:val="003672B3"/>
    <w:rsid w:val="00367DA2"/>
    <w:rsid w:val="00370AB9"/>
    <w:rsid w:val="003724EE"/>
    <w:rsid w:val="00373AB3"/>
    <w:rsid w:val="00374C7D"/>
    <w:rsid w:val="00376047"/>
    <w:rsid w:val="00376208"/>
    <w:rsid w:val="00377513"/>
    <w:rsid w:val="00377759"/>
    <w:rsid w:val="00380BD7"/>
    <w:rsid w:val="00382D95"/>
    <w:rsid w:val="00384057"/>
    <w:rsid w:val="00387754"/>
    <w:rsid w:val="00390A30"/>
    <w:rsid w:val="00390F1E"/>
    <w:rsid w:val="00396221"/>
    <w:rsid w:val="003970E3"/>
    <w:rsid w:val="003A11A7"/>
    <w:rsid w:val="003A2100"/>
    <w:rsid w:val="003A23F0"/>
    <w:rsid w:val="003A23F9"/>
    <w:rsid w:val="003A2700"/>
    <w:rsid w:val="003A2BB0"/>
    <w:rsid w:val="003A5F39"/>
    <w:rsid w:val="003A6AFB"/>
    <w:rsid w:val="003B02B3"/>
    <w:rsid w:val="003B0AB0"/>
    <w:rsid w:val="003B23C6"/>
    <w:rsid w:val="003B60EB"/>
    <w:rsid w:val="003C2878"/>
    <w:rsid w:val="003C6DB1"/>
    <w:rsid w:val="003D045F"/>
    <w:rsid w:val="003D193C"/>
    <w:rsid w:val="003D2C54"/>
    <w:rsid w:val="003D5B68"/>
    <w:rsid w:val="003E1997"/>
    <w:rsid w:val="003E1DDC"/>
    <w:rsid w:val="003E3F98"/>
    <w:rsid w:val="003E477B"/>
    <w:rsid w:val="003F1F2F"/>
    <w:rsid w:val="003F7D4D"/>
    <w:rsid w:val="0040179E"/>
    <w:rsid w:val="004044FA"/>
    <w:rsid w:val="004067D5"/>
    <w:rsid w:val="004069F8"/>
    <w:rsid w:val="00407BF3"/>
    <w:rsid w:val="00412F78"/>
    <w:rsid w:val="00413CCB"/>
    <w:rsid w:val="00414833"/>
    <w:rsid w:val="00414B85"/>
    <w:rsid w:val="00414E55"/>
    <w:rsid w:val="0042046E"/>
    <w:rsid w:val="00420717"/>
    <w:rsid w:val="00421B2C"/>
    <w:rsid w:val="004238C8"/>
    <w:rsid w:val="00423B67"/>
    <w:rsid w:val="0042433F"/>
    <w:rsid w:val="00424BC9"/>
    <w:rsid w:val="00426268"/>
    <w:rsid w:val="004268CD"/>
    <w:rsid w:val="00426BB0"/>
    <w:rsid w:val="0042732D"/>
    <w:rsid w:val="0042749C"/>
    <w:rsid w:val="00427A24"/>
    <w:rsid w:val="004306DB"/>
    <w:rsid w:val="00430F19"/>
    <w:rsid w:val="00431081"/>
    <w:rsid w:val="00431109"/>
    <w:rsid w:val="00431C30"/>
    <w:rsid w:val="00432C6D"/>
    <w:rsid w:val="00434B49"/>
    <w:rsid w:val="0043648B"/>
    <w:rsid w:val="00441793"/>
    <w:rsid w:val="00441E95"/>
    <w:rsid w:val="004420A5"/>
    <w:rsid w:val="004430AA"/>
    <w:rsid w:val="00443B69"/>
    <w:rsid w:val="0044770B"/>
    <w:rsid w:val="00450649"/>
    <w:rsid w:val="004534F2"/>
    <w:rsid w:val="00453535"/>
    <w:rsid w:val="00454131"/>
    <w:rsid w:val="00455867"/>
    <w:rsid w:val="004567B3"/>
    <w:rsid w:val="00460EB2"/>
    <w:rsid w:val="00460F1D"/>
    <w:rsid w:val="00462520"/>
    <w:rsid w:val="00463521"/>
    <w:rsid w:val="00463F18"/>
    <w:rsid w:val="0046478A"/>
    <w:rsid w:val="004659AA"/>
    <w:rsid w:val="004704EE"/>
    <w:rsid w:val="00471CE9"/>
    <w:rsid w:val="00472FD0"/>
    <w:rsid w:val="00474C60"/>
    <w:rsid w:val="00480BD7"/>
    <w:rsid w:val="00482322"/>
    <w:rsid w:val="00482607"/>
    <w:rsid w:val="00490374"/>
    <w:rsid w:val="004907C9"/>
    <w:rsid w:val="00490F8B"/>
    <w:rsid w:val="004914EF"/>
    <w:rsid w:val="00492CD6"/>
    <w:rsid w:val="00492DA2"/>
    <w:rsid w:val="004931E8"/>
    <w:rsid w:val="0049331B"/>
    <w:rsid w:val="00495081"/>
    <w:rsid w:val="00495DC7"/>
    <w:rsid w:val="00496B9D"/>
    <w:rsid w:val="00496D5E"/>
    <w:rsid w:val="004A5396"/>
    <w:rsid w:val="004A7B60"/>
    <w:rsid w:val="004B2757"/>
    <w:rsid w:val="004B387B"/>
    <w:rsid w:val="004B45B3"/>
    <w:rsid w:val="004C132A"/>
    <w:rsid w:val="004C1B2B"/>
    <w:rsid w:val="004C1D01"/>
    <w:rsid w:val="004C2C72"/>
    <w:rsid w:val="004C381E"/>
    <w:rsid w:val="004C44C6"/>
    <w:rsid w:val="004C463D"/>
    <w:rsid w:val="004C50A0"/>
    <w:rsid w:val="004C6000"/>
    <w:rsid w:val="004D01D4"/>
    <w:rsid w:val="004D1363"/>
    <w:rsid w:val="004D4156"/>
    <w:rsid w:val="004D5B80"/>
    <w:rsid w:val="004D5D01"/>
    <w:rsid w:val="004D6FD9"/>
    <w:rsid w:val="004D7055"/>
    <w:rsid w:val="004D71B7"/>
    <w:rsid w:val="004D7648"/>
    <w:rsid w:val="004E63A2"/>
    <w:rsid w:val="004F01F8"/>
    <w:rsid w:val="004F34D1"/>
    <w:rsid w:val="004F36CF"/>
    <w:rsid w:val="004F3FCD"/>
    <w:rsid w:val="004F464B"/>
    <w:rsid w:val="004F4D7A"/>
    <w:rsid w:val="004F5E5C"/>
    <w:rsid w:val="004F6872"/>
    <w:rsid w:val="004F6FA9"/>
    <w:rsid w:val="004F7728"/>
    <w:rsid w:val="00500A1E"/>
    <w:rsid w:val="00500BA5"/>
    <w:rsid w:val="0050121F"/>
    <w:rsid w:val="005016D2"/>
    <w:rsid w:val="00502B59"/>
    <w:rsid w:val="00505F73"/>
    <w:rsid w:val="00506337"/>
    <w:rsid w:val="005075A4"/>
    <w:rsid w:val="0051033B"/>
    <w:rsid w:val="00512515"/>
    <w:rsid w:val="005129B3"/>
    <w:rsid w:val="0051311B"/>
    <w:rsid w:val="00513201"/>
    <w:rsid w:val="0051482A"/>
    <w:rsid w:val="00514C7D"/>
    <w:rsid w:val="00515055"/>
    <w:rsid w:val="00515AC7"/>
    <w:rsid w:val="00515B9E"/>
    <w:rsid w:val="00516468"/>
    <w:rsid w:val="00517B1C"/>
    <w:rsid w:val="00524419"/>
    <w:rsid w:val="00525EC6"/>
    <w:rsid w:val="00526424"/>
    <w:rsid w:val="00526575"/>
    <w:rsid w:val="0052792C"/>
    <w:rsid w:val="00527CE0"/>
    <w:rsid w:val="005305A3"/>
    <w:rsid w:val="00531F17"/>
    <w:rsid w:val="005340FA"/>
    <w:rsid w:val="0053427B"/>
    <w:rsid w:val="00541F56"/>
    <w:rsid w:val="005421AE"/>
    <w:rsid w:val="0054282D"/>
    <w:rsid w:val="00544277"/>
    <w:rsid w:val="0054556D"/>
    <w:rsid w:val="00545B77"/>
    <w:rsid w:val="005476F4"/>
    <w:rsid w:val="00551D50"/>
    <w:rsid w:val="005525C6"/>
    <w:rsid w:val="0056131F"/>
    <w:rsid w:val="00563C61"/>
    <w:rsid w:val="0056495D"/>
    <w:rsid w:val="005673F0"/>
    <w:rsid w:val="00567A20"/>
    <w:rsid w:val="00567C83"/>
    <w:rsid w:val="005710A0"/>
    <w:rsid w:val="00572A93"/>
    <w:rsid w:val="005739CB"/>
    <w:rsid w:val="00574290"/>
    <w:rsid w:val="00576137"/>
    <w:rsid w:val="00576440"/>
    <w:rsid w:val="00576900"/>
    <w:rsid w:val="00577AD7"/>
    <w:rsid w:val="0058015A"/>
    <w:rsid w:val="005815FF"/>
    <w:rsid w:val="00583CE9"/>
    <w:rsid w:val="00584251"/>
    <w:rsid w:val="00585922"/>
    <w:rsid w:val="00591370"/>
    <w:rsid w:val="005938C8"/>
    <w:rsid w:val="005955D6"/>
    <w:rsid w:val="00595B33"/>
    <w:rsid w:val="00597301"/>
    <w:rsid w:val="00597CD5"/>
    <w:rsid w:val="005A3EA5"/>
    <w:rsid w:val="005A4820"/>
    <w:rsid w:val="005A69FB"/>
    <w:rsid w:val="005B190E"/>
    <w:rsid w:val="005B217E"/>
    <w:rsid w:val="005B2812"/>
    <w:rsid w:val="005B30BF"/>
    <w:rsid w:val="005B3330"/>
    <w:rsid w:val="005B3DAF"/>
    <w:rsid w:val="005B3F98"/>
    <w:rsid w:val="005B47CD"/>
    <w:rsid w:val="005B59B9"/>
    <w:rsid w:val="005B5CD9"/>
    <w:rsid w:val="005B7249"/>
    <w:rsid w:val="005C1E94"/>
    <w:rsid w:val="005C389B"/>
    <w:rsid w:val="005C39D4"/>
    <w:rsid w:val="005C3EB2"/>
    <w:rsid w:val="005C5EE9"/>
    <w:rsid w:val="005C6608"/>
    <w:rsid w:val="005C7657"/>
    <w:rsid w:val="005D0839"/>
    <w:rsid w:val="005D52DE"/>
    <w:rsid w:val="005E0EA2"/>
    <w:rsid w:val="005E1252"/>
    <w:rsid w:val="005E2D06"/>
    <w:rsid w:val="005E505E"/>
    <w:rsid w:val="005E5D32"/>
    <w:rsid w:val="005E6386"/>
    <w:rsid w:val="005F1432"/>
    <w:rsid w:val="005F3721"/>
    <w:rsid w:val="005F69BA"/>
    <w:rsid w:val="005F7346"/>
    <w:rsid w:val="00600343"/>
    <w:rsid w:val="0060194B"/>
    <w:rsid w:val="0060278A"/>
    <w:rsid w:val="00603072"/>
    <w:rsid w:val="0060524C"/>
    <w:rsid w:val="00605AAB"/>
    <w:rsid w:val="00607F89"/>
    <w:rsid w:val="006123A2"/>
    <w:rsid w:val="006126D0"/>
    <w:rsid w:val="00612F15"/>
    <w:rsid w:val="00613BBF"/>
    <w:rsid w:val="006151C3"/>
    <w:rsid w:val="00615484"/>
    <w:rsid w:val="00615BE6"/>
    <w:rsid w:val="0061691D"/>
    <w:rsid w:val="00621D17"/>
    <w:rsid w:val="0063039B"/>
    <w:rsid w:val="00631616"/>
    <w:rsid w:val="00634283"/>
    <w:rsid w:val="00634FFD"/>
    <w:rsid w:val="0064118E"/>
    <w:rsid w:val="00641A1A"/>
    <w:rsid w:val="00642570"/>
    <w:rsid w:val="00644E3A"/>
    <w:rsid w:val="00647F45"/>
    <w:rsid w:val="00654652"/>
    <w:rsid w:val="0065569A"/>
    <w:rsid w:val="006572BA"/>
    <w:rsid w:val="00657BEC"/>
    <w:rsid w:val="00660144"/>
    <w:rsid w:val="006615FD"/>
    <w:rsid w:val="00663D91"/>
    <w:rsid w:val="0066422D"/>
    <w:rsid w:val="0066592C"/>
    <w:rsid w:val="00665BA3"/>
    <w:rsid w:val="00665CF1"/>
    <w:rsid w:val="00670F6C"/>
    <w:rsid w:val="006717FB"/>
    <w:rsid w:val="006724A1"/>
    <w:rsid w:val="00673AC4"/>
    <w:rsid w:val="00674321"/>
    <w:rsid w:val="00674C54"/>
    <w:rsid w:val="006765EA"/>
    <w:rsid w:val="00680479"/>
    <w:rsid w:val="00680A56"/>
    <w:rsid w:val="00681087"/>
    <w:rsid w:val="00683639"/>
    <w:rsid w:val="00684C29"/>
    <w:rsid w:val="00684F6F"/>
    <w:rsid w:val="006919BB"/>
    <w:rsid w:val="00691BB9"/>
    <w:rsid w:val="00697E8B"/>
    <w:rsid w:val="006A0042"/>
    <w:rsid w:val="006A0599"/>
    <w:rsid w:val="006A55A1"/>
    <w:rsid w:val="006A5738"/>
    <w:rsid w:val="006A5FB3"/>
    <w:rsid w:val="006A76BD"/>
    <w:rsid w:val="006B0965"/>
    <w:rsid w:val="006B235E"/>
    <w:rsid w:val="006B45AA"/>
    <w:rsid w:val="006B71A4"/>
    <w:rsid w:val="006C78D8"/>
    <w:rsid w:val="006D1AAE"/>
    <w:rsid w:val="006D2B82"/>
    <w:rsid w:val="006D3D39"/>
    <w:rsid w:val="006D5037"/>
    <w:rsid w:val="006E04C1"/>
    <w:rsid w:val="006E0EE2"/>
    <w:rsid w:val="006E1A08"/>
    <w:rsid w:val="006E2C86"/>
    <w:rsid w:val="006E39A7"/>
    <w:rsid w:val="006E439F"/>
    <w:rsid w:val="006E5BAE"/>
    <w:rsid w:val="006E6369"/>
    <w:rsid w:val="006E67EC"/>
    <w:rsid w:val="006E70EC"/>
    <w:rsid w:val="006E7C80"/>
    <w:rsid w:val="006F1D47"/>
    <w:rsid w:val="006F39E3"/>
    <w:rsid w:val="006F3CCB"/>
    <w:rsid w:val="006F469B"/>
    <w:rsid w:val="006F5F49"/>
    <w:rsid w:val="006F63B9"/>
    <w:rsid w:val="006F6C3E"/>
    <w:rsid w:val="00700854"/>
    <w:rsid w:val="00701B03"/>
    <w:rsid w:val="007037BD"/>
    <w:rsid w:val="00713C97"/>
    <w:rsid w:val="0072244E"/>
    <w:rsid w:val="0072436E"/>
    <w:rsid w:val="007243DB"/>
    <w:rsid w:val="007246F0"/>
    <w:rsid w:val="00725A67"/>
    <w:rsid w:val="00731C06"/>
    <w:rsid w:val="00734D0A"/>
    <w:rsid w:val="00734D5D"/>
    <w:rsid w:val="00735DED"/>
    <w:rsid w:val="007360C5"/>
    <w:rsid w:val="00736D18"/>
    <w:rsid w:val="00736E17"/>
    <w:rsid w:val="007370AA"/>
    <w:rsid w:val="007373F2"/>
    <w:rsid w:val="007407FE"/>
    <w:rsid w:val="007425E1"/>
    <w:rsid w:val="00742EC9"/>
    <w:rsid w:val="0074424A"/>
    <w:rsid w:val="00745460"/>
    <w:rsid w:val="00747E66"/>
    <w:rsid w:val="007524DA"/>
    <w:rsid w:val="00754484"/>
    <w:rsid w:val="00754E10"/>
    <w:rsid w:val="007565C5"/>
    <w:rsid w:val="00756DC3"/>
    <w:rsid w:val="0075756F"/>
    <w:rsid w:val="00757793"/>
    <w:rsid w:val="00760E53"/>
    <w:rsid w:val="0076257A"/>
    <w:rsid w:val="00763F23"/>
    <w:rsid w:val="007646BB"/>
    <w:rsid w:val="007660E4"/>
    <w:rsid w:val="0076790C"/>
    <w:rsid w:val="00771A0D"/>
    <w:rsid w:val="00771B43"/>
    <w:rsid w:val="0077286E"/>
    <w:rsid w:val="00774B7D"/>
    <w:rsid w:val="00775B6B"/>
    <w:rsid w:val="00780037"/>
    <w:rsid w:val="007807C0"/>
    <w:rsid w:val="0078190D"/>
    <w:rsid w:val="00782D5A"/>
    <w:rsid w:val="00782F2E"/>
    <w:rsid w:val="00786D80"/>
    <w:rsid w:val="007878EC"/>
    <w:rsid w:val="007901AE"/>
    <w:rsid w:val="00790CE3"/>
    <w:rsid w:val="0079120E"/>
    <w:rsid w:val="00791766"/>
    <w:rsid w:val="0079217B"/>
    <w:rsid w:val="00793AD2"/>
    <w:rsid w:val="00793E32"/>
    <w:rsid w:val="00793E63"/>
    <w:rsid w:val="0079471A"/>
    <w:rsid w:val="00794EB7"/>
    <w:rsid w:val="00797297"/>
    <w:rsid w:val="00797681"/>
    <w:rsid w:val="007A1D10"/>
    <w:rsid w:val="007A3FF5"/>
    <w:rsid w:val="007A5164"/>
    <w:rsid w:val="007A54D0"/>
    <w:rsid w:val="007A57C3"/>
    <w:rsid w:val="007A75E1"/>
    <w:rsid w:val="007A7F88"/>
    <w:rsid w:val="007B0F54"/>
    <w:rsid w:val="007B1DD5"/>
    <w:rsid w:val="007B1F56"/>
    <w:rsid w:val="007B744B"/>
    <w:rsid w:val="007C2722"/>
    <w:rsid w:val="007C2761"/>
    <w:rsid w:val="007C4140"/>
    <w:rsid w:val="007C4571"/>
    <w:rsid w:val="007C4668"/>
    <w:rsid w:val="007C4CBC"/>
    <w:rsid w:val="007D04BC"/>
    <w:rsid w:val="007D2353"/>
    <w:rsid w:val="007D293E"/>
    <w:rsid w:val="007D4870"/>
    <w:rsid w:val="007D4A90"/>
    <w:rsid w:val="007D4E42"/>
    <w:rsid w:val="007D6A05"/>
    <w:rsid w:val="007E0AF2"/>
    <w:rsid w:val="007E15D9"/>
    <w:rsid w:val="007E615F"/>
    <w:rsid w:val="007E7937"/>
    <w:rsid w:val="007F1B79"/>
    <w:rsid w:val="007F48B0"/>
    <w:rsid w:val="007F6A02"/>
    <w:rsid w:val="007F761C"/>
    <w:rsid w:val="00801B99"/>
    <w:rsid w:val="0080283F"/>
    <w:rsid w:val="00807C09"/>
    <w:rsid w:val="00810C0A"/>
    <w:rsid w:val="00811CC4"/>
    <w:rsid w:val="008127F9"/>
    <w:rsid w:val="00812816"/>
    <w:rsid w:val="00816A82"/>
    <w:rsid w:val="00816CA3"/>
    <w:rsid w:val="00816F01"/>
    <w:rsid w:val="00817880"/>
    <w:rsid w:val="00820691"/>
    <w:rsid w:val="008208E1"/>
    <w:rsid w:val="0082118D"/>
    <w:rsid w:val="0082299C"/>
    <w:rsid w:val="00822CB5"/>
    <w:rsid w:val="0082484F"/>
    <w:rsid w:val="00824B92"/>
    <w:rsid w:val="008252EC"/>
    <w:rsid w:val="00825E54"/>
    <w:rsid w:val="00825ECC"/>
    <w:rsid w:val="00827CBB"/>
    <w:rsid w:val="008301EE"/>
    <w:rsid w:val="00831E45"/>
    <w:rsid w:val="00832C20"/>
    <w:rsid w:val="0083300E"/>
    <w:rsid w:val="00833058"/>
    <w:rsid w:val="0083377C"/>
    <w:rsid w:val="008341E5"/>
    <w:rsid w:val="00840C39"/>
    <w:rsid w:val="008478B4"/>
    <w:rsid w:val="00851886"/>
    <w:rsid w:val="00851F14"/>
    <w:rsid w:val="0085263F"/>
    <w:rsid w:val="00853FD2"/>
    <w:rsid w:val="00854031"/>
    <w:rsid w:val="008544B8"/>
    <w:rsid w:val="0085598F"/>
    <w:rsid w:val="00855FAA"/>
    <w:rsid w:val="0085639A"/>
    <w:rsid w:val="00857E02"/>
    <w:rsid w:val="008632D8"/>
    <w:rsid w:val="00863DE9"/>
    <w:rsid w:val="0086598C"/>
    <w:rsid w:val="008740D9"/>
    <w:rsid w:val="00875FA7"/>
    <w:rsid w:val="00876BFE"/>
    <w:rsid w:val="0087773C"/>
    <w:rsid w:val="00880FD2"/>
    <w:rsid w:val="00881254"/>
    <w:rsid w:val="008820CF"/>
    <w:rsid w:val="008834ED"/>
    <w:rsid w:val="00883FD7"/>
    <w:rsid w:val="00886AC6"/>
    <w:rsid w:val="00890D10"/>
    <w:rsid w:val="0089232E"/>
    <w:rsid w:val="0089340F"/>
    <w:rsid w:val="00893808"/>
    <w:rsid w:val="00895CF1"/>
    <w:rsid w:val="00896FFD"/>
    <w:rsid w:val="00897745"/>
    <w:rsid w:val="008A3E34"/>
    <w:rsid w:val="008A51A5"/>
    <w:rsid w:val="008A6191"/>
    <w:rsid w:val="008A67F5"/>
    <w:rsid w:val="008B1396"/>
    <w:rsid w:val="008B1F92"/>
    <w:rsid w:val="008B210A"/>
    <w:rsid w:val="008C18DA"/>
    <w:rsid w:val="008C3A00"/>
    <w:rsid w:val="008C6256"/>
    <w:rsid w:val="008C66BB"/>
    <w:rsid w:val="008C77B6"/>
    <w:rsid w:val="008D1496"/>
    <w:rsid w:val="008D22D6"/>
    <w:rsid w:val="008D64CE"/>
    <w:rsid w:val="008D6D1B"/>
    <w:rsid w:val="008E3598"/>
    <w:rsid w:val="008E3845"/>
    <w:rsid w:val="008E6B93"/>
    <w:rsid w:val="008E6E6B"/>
    <w:rsid w:val="008E72F8"/>
    <w:rsid w:val="008F3917"/>
    <w:rsid w:val="008F4DE2"/>
    <w:rsid w:val="008F6FE6"/>
    <w:rsid w:val="008F714A"/>
    <w:rsid w:val="008F7DD9"/>
    <w:rsid w:val="009009C8"/>
    <w:rsid w:val="00901524"/>
    <w:rsid w:val="009022C5"/>
    <w:rsid w:val="00902E5D"/>
    <w:rsid w:val="00904A85"/>
    <w:rsid w:val="00904E2B"/>
    <w:rsid w:val="0090502E"/>
    <w:rsid w:val="009053D4"/>
    <w:rsid w:val="00905B9A"/>
    <w:rsid w:val="00906027"/>
    <w:rsid w:val="00906A25"/>
    <w:rsid w:val="0090716E"/>
    <w:rsid w:val="009076E6"/>
    <w:rsid w:val="009104C8"/>
    <w:rsid w:val="009124FA"/>
    <w:rsid w:val="00913DE1"/>
    <w:rsid w:val="00915647"/>
    <w:rsid w:val="009171C4"/>
    <w:rsid w:val="00917D8A"/>
    <w:rsid w:val="0092084E"/>
    <w:rsid w:val="00920C88"/>
    <w:rsid w:val="0092121D"/>
    <w:rsid w:val="00921437"/>
    <w:rsid w:val="00923793"/>
    <w:rsid w:val="00925CB7"/>
    <w:rsid w:val="00926064"/>
    <w:rsid w:val="009263D2"/>
    <w:rsid w:val="009278E6"/>
    <w:rsid w:val="00927C80"/>
    <w:rsid w:val="00930D13"/>
    <w:rsid w:val="0093101A"/>
    <w:rsid w:val="009316E5"/>
    <w:rsid w:val="00932A2E"/>
    <w:rsid w:val="0093431F"/>
    <w:rsid w:val="009367F6"/>
    <w:rsid w:val="00936E4B"/>
    <w:rsid w:val="00940C2F"/>
    <w:rsid w:val="00945B85"/>
    <w:rsid w:val="0094799B"/>
    <w:rsid w:val="00947E06"/>
    <w:rsid w:val="00947E6D"/>
    <w:rsid w:val="00951F42"/>
    <w:rsid w:val="00953448"/>
    <w:rsid w:val="009564DC"/>
    <w:rsid w:val="0095752F"/>
    <w:rsid w:val="009603FD"/>
    <w:rsid w:val="00960E8C"/>
    <w:rsid w:val="0096261A"/>
    <w:rsid w:val="0096333C"/>
    <w:rsid w:val="00963CFA"/>
    <w:rsid w:val="00964428"/>
    <w:rsid w:val="0096578B"/>
    <w:rsid w:val="00967FE5"/>
    <w:rsid w:val="00971C31"/>
    <w:rsid w:val="009722EE"/>
    <w:rsid w:val="009726EB"/>
    <w:rsid w:val="00973391"/>
    <w:rsid w:val="00973A3D"/>
    <w:rsid w:val="00974092"/>
    <w:rsid w:val="00974586"/>
    <w:rsid w:val="00975154"/>
    <w:rsid w:val="009768E8"/>
    <w:rsid w:val="0097782A"/>
    <w:rsid w:val="00990CC4"/>
    <w:rsid w:val="00990DF3"/>
    <w:rsid w:val="009923E2"/>
    <w:rsid w:val="00992E50"/>
    <w:rsid w:val="009933DB"/>
    <w:rsid w:val="00994CF3"/>
    <w:rsid w:val="00996008"/>
    <w:rsid w:val="009979C2"/>
    <w:rsid w:val="009A43F9"/>
    <w:rsid w:val="009A5274"/>
    <w:rsid w:val="009A69F0"/>
    <w:rsid w:val="009A7551"/>
    <w:rsid w:val="009B03DA"/>
    <w:rsid w:val="009B1BAC"/>
    <w:rsid w:val="009B2330"/>
    <w:rsid w:val="009B3C85"/>
    <w:rsid w:val="009B3F80"/>
    <w:rsid w:val="009B6521"/>
    <w:rsid w:val="009C01DF"/>
    <w:rsid w:val="009D0F87"/>
    <w:rsid w:val="009D3A4A"/>
    <w:rsid w:val="009D48DC"/>
    <w:rsid w:val="009D5BE4"/>
    <w:rsid w:val="009D62EF"/>
    <w:rsid w:val="009D6473"/>
    <w:rsid w:val="009E0011"/>
    <w:rsid w:val="009E0E28"/>
    <w:rsid w:val="009E2FF3"/>
    <w:rsid w:val="009E3DAA"/>
    <w:rsid w:val="009E4082"/>
    <w:rsid w:val="009E5B6C"/>
    <w:rsid w:val="009E683E"/>
    <w:rsid w:val="009F16FB"/>
    <w:rsid w:val="009F1D3D"/>
    <w:rsid w:val="009F202E"/>
    <w:rsid w:val="009F37DF"/>
    <w:rsid w:val="009F4564"/>
    <w:rsid w:val="009F4F8D"/>
    <w:rsid w:val="009F5A2D"/>
    <w:rsid w:val="009F78EF"/>
    <w:rsid w:val="009F7DA1"/>
    <w:rsid w:val="00A00204"/>
    <w:rsid w:val="00A0195A"/>
    <w:rsid w:val="00A03834"/>
    <w:rsid w:val="00A05912"/>
    <w:rsid w:val="00A06D84"/>
    <w:rsid w:val="00A06F0A"/>
    <w:rsid w:val="00A13855"/>
    <w:rsid w:val="00A147E3"/>
    <w:rsid w:val="00A15A23"/>
    <w:rsid w:val="00A214D6"/>
    <w:rsid w:val="00A24176"/>
    <w:rsid w:val="00A267EF"/>
    <w:rsid w:val="00A30839"/>
    <w:rsid w:val="00A30BA0"/>
    <w:rsid w:val="00A33C69"/>
    <w:rsid w:val="00A34A24"/>
    <w:rsid w:val="00A35B3D"/>
    <w:rsid w:val="00A436C9"/>
    <w:rsid w:val="00A44913"/>
    <w:rsid w:val="00A44A8C"/>
    <w:rsid w:val="00A4531D"/>
    <w:rsid w:val="00A4645D"/>
    <w:rsid w:val="00A46C33"/>
    <w:rsid w:val="00A50B34"/>
    <w:rsid w:val="00A519F9"/>
    <w:rsid w:val="00A5211E"/>
    <w:rsid w:val="00A54EBE"/>
    <w:rsid w:val="00A57040"/>
    <w:rsid w:val="00A60256"/>
    <w:rsid w:val="00A61BF0"/>
    <w:rsid w:val="00A61CD4"/>
    <w:rsid w:val="00A62A73"/>
    <w:rsid w:val="00A62C81"/>
    <w:rsid w:val="00A63079"/>
    <w:rsid w:val="00A63AE2"/>
    <w:rsid w:val="00A64E3B"/>
    <w:rsid w:val="00A67265"/>
    <w:rsid w:val="00A67D86"/>
    <w:rsid w:val="00A727C4"/>
    <w:rsid w:val="00A72B35"/>
    <w:rsid w:val="00A75CB0"/>
    <w:rsid w:val="00A82BFB"/>
    <w:rsid w:val="00A82DE7"/>
    <w:rsid w:val="00A82F2C"/>
    <w:rsid w:val="00A835E6"/>
    <w:rsid w:val="00A84A3C"/>
    <w:rsid w:val="00A87575"/>
    <w:rsid w:val="00A87EBF"/>
    <w:rsid w:val="00A91DBE"/>
    <w:rsid w:val="00A93014"/>
    <w:rsid w:val="00A95489"/>
    <w:rsid w:val="00AA21BA"/>
    <w:rsid w:val="00AA2794"/>
    <w:rsid w:val="00AA5BAE"/>
    <w:rsid w:val="00AA71E6"/>
    <w:rsid w:val="00AA73E1"/>
    <w:rsid w:val="00AB0A42"/>
    <w:rsid w:val="00AB19AD"/>
    <w:rsid w:val="00AB1D97"/>
    <w:rsid w:val="00AB2A9B"/>
    <w:rsid w:val="00AC30B1"/>
    <w:rsid w:val="00AC39CB"/>
    <w:rsid w:val="00AC3F5E"/>
    <w:rsid w:val="00AC6D19"/>
    <w:rsid w:val="00AC722B"/>
    <w:rsid w:val="00AD00C2"/>
    <w:rsid w:val="00AD0BF2"/>
    <w:rsid w:val="00AD322A"/>
    <w:rsid w:val="00AD444A"/>
    <w:rsid w:val="00AD5523"/>
    <w:rsid w:val="00AD67C9"/>
    <w:rsid w:val="00AD7232"/>
    <w:rsid w:val="00AD7931"/>
    <w:rsid w:val="00AD7D65"/>
    <w:rsid w:val="00AE0E18"/>
    <w:rsid w:val="00AE14D6"/>
    <w:rsid w:val="00AE156C"/>
    <w:rsid w:val="00AE3767"/>
    <w:rsid w:val="00AE3D1A"/>
    <w:rsid w:val="00AE7039"/>
    <w:rsid w:val="00AE77A3"/>
    <w:rsid w:val="00AF0A86"/>
    <w:rsid w:val="00AF1DDF"/>
    <w:rsid w:val="00AF2457"/>
    <w:rsid w:val="00AF31CB"/>
    <w:rsid w:val="00AF35D1"/>
    <w:rsid w:val="00AF3922"/>
    <w:rsid w:val="00AF4C13"/>
    <w:rsid w:val="00AF5082"/>
    <w:rsid w:val="00AF5699"/>
    <w:rsid w:val="00AF5A08"/>
    <w:rsid w:val="00B000BD"/>
    <w:rsid w:val="00B0034D"/>
    <w:rsid w:val="00B00913"/>
    <w:rsid w:val="00B025C0"/>
    <w:rsid w:val="00B02D8B"/>
    <w:rsid w:val="00B03827"/>
    <w:rsid w:val="00B069A2"/>
    <w:rsid w:val="00B07E16"/>
    <w:rsid w:val="00B07F54"/>
    <w:rsid w:val="00B1134F"/>
    <w:rsid w:val="00B152FC"/>
    <w:rsid w:val="00B15AA8"/>
    <w:rsid w:val="00B15ADB"/>
    <w:rsid w:val="00B16104"/>
    <w:rsid w:val="00B16AAD"/>
    <w:rsid w:val="00B17C56"/>
    <w:rsid w:val="00B22A7E"/>
    <w:rsid w:val="00B25158"/>
    <w:rsid w:val="00B2632C"/>
    <w:rsid w:val="00B26960"/>
    <w:rsid w:val="00B26D44"/>
    <w:rsid w:val="00B2730B"/>
    <w:rsid w:val="00B27EF9"/>
    <w:rsid w:val="00B305DC"/>
    <w:rsid w:val="00B31AB9"/>
    <w:rsid w:val="00B33149"/>
    <w:rsid w:val="00B33972"/>
    <w:rsid w:val="00B344E8"/>
    <w:rsid w:val="00B361BE"/>
    <w:rsid w:val="00B37D14"/>
    <w:rsid w:val="00B40022"/>
    <w:rsid w:val="00B40E40"/>
    <w:rsid w:val="00B42EAE"/>
    <w:rsid w:val="00B42F4A"/>
    <w:rsid w:val="00B51726"/>
    <w:rsid w:val="00B5178C"/>
    <w:rsid w:val="00B538F3"/>
    <w:rsid w:val="00B5416B"/>
    <w:rsid w:val="00B54B4A"/>
    <w:rsid w:val="00B5507F"/>
    <w:rsid w:val="00B55E47"/>
    <w:rsid w:val="00B60407"/>
    <w:rsid w:val="00B61EB9"/>
    <w:rsid w:val="00B70099"/>
    <w:rsid w:val="00B718B7"/>
    <w:rsid w:val="00B76B7D"/>
    <w:rsid w:val="00B8021A"/>
    <w:rsid w:val="00B8032F"/>
    <w:rsid w:val="00B81CC3"/>
    <w:rsid w:val="00B8276F"/>
    <w:rsid w:val="00B845A3"/>
    <w:rsid w:val="00B85469"/>
    <w:rsid w:val="00B87D66"/>
    <w:rsid w:val="00B91E42"/>
    <w:rsid w:val="00B9277F"/>
    <w:rsid w:val="00B93A8B"/>
    <w:rsid w:val="00B94777"/>
    <w:rsid w:val="00B951F7"/>
    <w:rsid w:val="00B96852"/>
    <w:rsid w:val="00B97DE0"/>
    <w:rsid w:val="00BA0C0A"/>
    <w:rsid w:val="00BA0CD5"/>
    <w:rsid w:val="00BA104A"/>
    <w:rsid w:val="00BA149C"/>
    <w:rsid w:val="00BA31E4"/>
    <w:rsid w:val="00BA38CF"/>
    <w:rsid w:val="00BA4028"/>
    <w:rsid w:val="00BA55A0"/>
    <w:rsid w:val="00BA55BE"/>
    <w:rsid w:val="00BA65DE"/>
    <w:rsid w:val="00BB0A1B"/>
    <w:rsid w:val="00BB1361"/>
    <w:rsid w:val="00BB338A"/>
    <w:rsid w:val="00BB58FB"/>
    <w:rsid w:val="00BB60A3"/>
    <w:rsid w:val="00BB6324"/>
    <w:rsid w:val="00BB63E0"/>
    <w:rsid w:val="00BC0292"/>
    <w:rsid w:val="00BC0432"/>
    <w:rsid w:val="00BC10CE"/>
    <w:rsid w:val="00BC25AC"/>
    <w:rsid w:val="00BC5E72"/>
    <w:rsid w:val="00BC60C1"/>
    <w:rsid w:val="00BC68AA"/>
    <w:rsid w:val="00BC7F8E"/>
    <w:rsid w:val="00BD0290"/>
    <w:rsid w:val="00BD047D"/>
    <w:rsid w:val="00BD1B12"/>
    <w:rsid w:val="00BD6F05"/>
    <w:rsid w:val="00BD79B6"/>
    <w:rsid w:val="00BE0B39"/>
    <w:rsid w:val="00BE37C1"/>
    <w:rsid w:val="00BE4888"/>
    <w:rsid w:val="00BE5344"/>
    <w:rsid w:val="00BE6185"/>
    <w:rsid w:val="00BE6F8F"/>
    <w:rsid w:val="00BF01AB"/>
    <w:rsid w:val="00BF12FE"/>
    <w:rsid w:val="00BF1E4B"/>
    <w:rsid w:val="00BF3B4D"/>
    <w:rsid w:val="00BF3C69"/>
    <w:rsid w:val="00BF456D"/>
    <w:rsid w:val="00BF4821"/>
    <w:rsid w:val="00BF660B"/>
    <w:rsid w:val="00BF690D"/>
    <w:rsid w:val="00BF6CB2"/>
    <w:rsid w:val="00BF7194"/>
    <w:rsid w:val="00BF7607"/>
    <w:rsid w:val="00C00B24"/>
    <w:rsid w:val="00C01574"/>
    <w:rsid w:val="00C01853"/>
    <w:rsid w:val="00C01B07"/>
    <w:rsid w:val="00C02ED2"/>
    <w:rsid w:val="00C0448D"/>
    <w:rsid w:val="00C066D2"/>
    <w:rsid w:val="00C07586"/>
    <w:rsid w:val="00C079C4"/>
    <w:rsid w:val="00C07B2F"/>
    <w:rsid w:val="00C10435"/>
    <w:rsid w:val="00C1175F"/>
    <w:rsid w:val="00C126F7"/>
    <w:rsid w:val="00C12910"/>
    <w:rsid w:val="00C12AF8"/>
    <w:rsid w:val="00C12EAF"/>
    <w:rsid w:val="00C1409D"/>
    <w:rsid w:val="00C14A0A"/>
    <w:rsid w:val="00C15AAB"/>
    <w:rsid w:val="00C160F6"/>
    <w:rsid w:val="00C204C2"/>
    <w:rsid w:val="00C20F0B"/>
    <w:rsid w:val="00C2114E"/>
    <w:rsid w:val="00C2342D"/>
    <w:rsid w:val="00C23484"/>
    <w:rsid w:val="00C23675"/>
    <w:rsid w:val="00C24528"/>
    <w:rsid w:val="00C255EE"/>
    <w:rsid w:val="00C25F27"/>
    <w:rsid w:val="00C2791F"/>
    <w:rsid w:val="00C30D56"/>
    <w:rsid w:val="00C33FC0"/>
    <w:rsid w:val="00C34E77"/>
    <w:rsid w:val="00C356B5"/>
    <w:rsid w:val="00C356ED"/>
    <w:rsid w:val="00C360DA"/>
    <w:rsid w:val="00C43034"/>
    <w:rsid w:val="00C435CF"/>
    <w:rsid w:val="00C44155"/>
    <w:rsid w:val="00C459E5"/>
    <w:rsid w:val="00C45A08"/>
    <w:rsid w:val="00C45EAE"/>
    <w:rsid w:val="00C47C86"/>
    <w:rsid w:val="00C550CB"/>
    <w:rsid w:val="00C576CE"/>
    <w:rsid w:val="00C61327"/>
    <w:rsid w:val="00C65636"/>
    <w:rsid w:val="00C66F65"/>
    <w:rsid w:val="00C6718E"/>
    <w:rsid w:val="00C6719F"/>
    <w:rsid w:val="00C671C8"/>
    <w:rsid w:val="00C67FAC"/>
    <w:rsid w:val="00C706CA"/>
    <w:rsid w:val="00C739D7"/>
    <w:rsid w:val="00C76FE7"/>
    <w:rsid w:val="00C82994"/>
    <w:rsid w:val="00C83AEC"/>
    <w:rsid w:val="00C87406"/>
    <w:rsid w:val="00C9155E"/>
    <w:rsid w:val="00C921E8"/>
    <w:rsid w:val="00C93D69"/>
    <w:rsid w:val="00C9400F"/>
    <w:rsid w:val="00C94EBE"/>
    <w:rsid w:val="00C9545E"/>
    <w:rsid w:val="00C9738B"/>
    <w:rsid w:val="00C97885"/>
    <w:rsid w:val="00CA06F8"/>
    <w:rsid w:val="00CA1A2F"/>
    <w:rsid w:val="00CA36CE"/>
    <w:rsid w:val="00CA63F4"/>
    <w:rsid w:val="00CB05DA"/>
    <w:rsid w:val="00CB0CF4"/>
    <w:rsid w:val="00CB2335"/>
    <w:rsid w:val="00CB259E"/>
    <w:rsid w:val="00CB48C9"/>
    <w:rsid w:val="00CB6590"/>
    <w:rsid w:val="00CB75FD"/>
    <w:rsid w:val="00CC1178"/>
    <w:rsid w:val="00CC1E57"/>
    <w:rsid w:val="00CC2914"/>
    <w:rsid w:val="00CC66A5"/>
    <w:rsid w:val="00CD1C92"/>
    <w:rsid w:val="00CD4AFF"/>
    <w:rsid w:val="00CD5775"/>
    <w:rsid w:val="00CD58E3"/>
    <w:rsid w:val="00CE1135"/>
    <w:rsid w:val="00CE2576"/>
    <w:rsid w:val="00CE4E10"/>
    <w:rsid w:val="00CE5955"/>
    <w:rsid w:val="00CE73A7"/>
    <w:rsid w:val="00CF0482"/>
    <w:rsid w:val="00CF1347"/>
    <w:rsid w:val="00CF168B"/>
    <w:rsid w:val="00CF1CEC"/>
    <w:rsid w:val="00CF1D44"/>
    <w:rsid w:val="00CF2205"/>
    <w:rsid w:val="00CF24C2"/>
    <w:rsid w:val="00CF34E9"/>
    <w:rsid w:val="00CF471A"/>
    <w:rsid w:val="00D01B53"/>
    <w:rsid w:val="00D05A27"/>
    <w:rsid w:val="00D0608D"/>
    <w:rsid w:val="00D06971"/>
    <w:rsid w:val="00D101A9"/>
    <w:rsid w:val="00D1327B"/>
    <w:rsid w:val="00D13F16"/>
    <w:rsid w:val="00D156ED"/>
    <w:rsid w:val="00D16A93"/>
    <w:rsid w:val="00D2288E"/>
    <w:rsid w:val="00D23E67"/>
    <w:rsid w:val="00D24357"/>
    <w:rsid w:val="00D24C95"/>
    <w:rsid w:val="00D2519C"/>
    <w:rsid w:val="00D2744B"/>
    <w:rsid w:val="00D308DF"/>
    <w:rsid w:val="00D31455"/>
    <w:rsid w:val="00D316FB"/>
    <w:rsid w:val="00D32636"/>
    <w:rsid w:val="00D41CC1"/>
    <w:rsid w:val="00D42E0C"/>
    <w:rsid w:val="00D438F8"/>
    <w:rsid w:val="00D508CC"/>
    <w:rsid w:val="00D51F21"/>
    <w:rsid w:val="00D524A3"/>
    <w:rsid w:val="00D55B81"/>
    <w:rsid w:val="00D55BB0"/>
    <w:rsid w:val="00D578EB"/>
    <w:rsid w:val="00D57C3E"/>
    <w:rsid w:val="00D57DB5"/>
    <w:rsid w:val="00D657AF"/>
    <w:rsid w:val="00D65A0B"/>
    <w:rsid w:val="00D67E80"/>
    <w:rsid w:val="00D7036C"/>
    <w:rsid w:val="00D714DF"/>
    <w:rsid w:val="00D72F96"/>
    <w:rsid w:val="00D7380C"/>
    <w:rsid w:val="00D74A18"/>
    <w:rsid w:val="00D75D00"/>
    <w:rsid w:val="00D76314"/>
    <w:rsid w:val="00D76CAB"/>
    <w:rsid w:val="00D76F29"/>
    <w:rsid w:val="00D770D5"/>
    <w:rsid w:val="00D77C09"/>
    <w:rsid w:val="00D77CF8"/>
    <w:rsid w:val="00D85071"/>
    <w:rsid w:val="00D85A5B"/>
    <w:rsid w:val="00D864A2"/>
    <w:rsid w:val="00D867B4"/>
    <w:rsid w:val="00D90FFD"/>
    <w:rsid w:val="00D91C96"/>
    <w:rsid w:val="00D91DFE"/>
    <w:rsid w:val="00D9258A"/>
    <w:rsid w:val="00D92A6E"/>
    <w:rsid w:val="00D97BDA"/>
    <w:rsid w:val="00DA0571"/>
    <w:rsid w:val="00DA2F77"/>
    <w:rsid w:val="00DA5F12"/>
    <w:rsid w:val="00DA69B9"/>
    <w:rsid w:val="00DA7CE3"/>
    <w:rsid w:val="00DB09C2"/>
    <w:rsid w:val="00DB3D11"/>
    <w:rsid w:val="00DB5DA7"/>
    <w:rsid w:val="00DB71C3"/>
    <w:rsid w:val="00DC0F3F"/>
    <w:rsid w:val="00DC119E"/>
    <w:rsid w:val="00DC1BF7"/>
    <w:rsid w:val="00DC22F3"/>
    <w:rsid w:val="00DC2606"/>
    <w:rsid w:val="00DC2BAA"/>
    <w:rsid w:val="00DC30BC"/>
    <w:rsid w:val="00DC3DE6"/>
    <w:rsid w:val="00DC417A"/>
    <w:rsid w:val="00DC4348"/>
    <w:rsid w:val="00DC4E7C"/>
    <w:rsid w:val="00DC66F5"/>
    <w:rsid w:val="00DC7513"/>
    <w:rsid w:val="00DC7977"/>
    <w:rsid w:val="00DD0362"/>
    <w:rsid w:val="00DD18C2"/>
    <w:rsid w:val="00DD2243"/>
    <w:rsid w:val="00DD2942"/>
    <w:rsid w:val="00DD2D52"/>
    <w:rsid w:val="00DD3816"/>
    <w:rsid w:val="00DD5849"/>
    <w:rsid w:val="00DD5ABD"/>
    <w:rsid w:val="00DD7009"/>
    <w:rsid w:val="00DD7FCB"/>
    <w:rsid w:val="00DE27B5"/>
    <w:rsid w:val="00DE34AE"/>
    <w:rsid w:val="00DE35A6"/>
    <w:rsid w:val="00DE4EC9"/>
    <w:rsid w:val="00DE4FBA"/>
    <w:rsid w:val="00DF0BAD"/>
    <w:rsid w:val="00DF3DFE"/>
    <w:rsid w:val="00DF4A69"/>
    <w:rsid w:val="00DF7544"/>
    <w:rsid w:val="00E0060A"/>
    <w:rsid w:val="00E01CE2"/>
    <w:rsid w:val="00E021D7"/>
    <w:rsid w:val="00E036F6"/>
    <w:rsid w:val="00E04409"/>
    <w:rsid w:val="00E06FE0"/>
    <w:rsid w:val="00E079B0"/>
    <w:rsid w:val="00E07F73"/>
    <w:rsid w:val="00E11B15"/>
    <w:rsid w:val="00E11CDD"/>
    <w:rsid w:val="00E12B55"/>
    <w:rsid w:val="00E16900"/>
    <w:rsid w:val="00E17453"/>
    <w:rsid w:val="00E21E5C"/>
    <w:rsid w:val="00E2409D"/>
    <w:rsid w:val="00E262D5"/>
    <w:rsid w:val="00E27F68"/>
    <w:rsid w:val="00E27FFC"/>
    <w:rsid w:val="00E33CC1"/>
    <w:rsid w:val="00E346F3"/>
    <w:rsid w:val="00E34EA4"/>
    <w:rsid w:val="00E3668E"/>
    <w:rsid w:val="00E36D96"/>
    <w:rsid w:val="00E3721C"/>
    <w:rsid w:val="00E41390"/>
    <w:rsid w:val="00E419B4"/>
    <w:rsid w:val="00E43FAB"/>
    <w:rsid w:val="00E45DA7"/>
    <w:rsid w:val="00E4733E"/>
    <w:rsid w:val="00E52E84"/>
    <w:rsid w:val="00E52F6C"/>
    <w:rsid w:val="00E5354E"/>
    <w:rsid w:val="00E54569"/>
    <w:rsid w:val="00E54596"/>
    <w:rsid w:val="00E5578E"/>
    <w:rsid w:val="00E61774"/>
    <w:rsid w:val="00E61B95"/>
    <w:rsid w:val="00E63096"/>
    <w:rsid w:val="00E63D73"/>
    <w:rsid w:val="00E641CA"/>
    <w:rsid w:val="00E65654"/>
    <w:rsid w:val="00E659C1"/>
    <w:rsid w:val="00E659D9"/>
    <w:rsid w:val="00E66637"/>
    <w:rsid w:val="00E66A4A"/>
    <w:rsid w:val="00E70446"/>
    <w:rsid w:val="00E70746"/>
    <w:rsid w:val="00E70C19"/>
    <w:rsid w:val="00E71ECB"/>
    <w:rsid w:val="00E72B8E"/>
    <w:rsid w:val="00E74FCD"/>
    <w:rsid w:val="00E756C7"/>
    <w:rsid w:val="00E77015"/>
    <w:rsid w:val="00E827E0"/>
    <w:rsid w:val="00E82B2A"/>
    <w:rsid w:val="00E83A3B"/>
    <w:rsid w:val="00E83CDF"/>
    <w:rsid w:val="00E8463B"/>
    <w:rsid w:val="00E9137B"/>
    <w:rsid w:val="00E91E60"/>
    <w:rsid w:val="00E92C4B"/>
    <w:rsid w:val="00E92C61"/>
    <w:rsid w:val="00E93419"/>
    <w:rsid w:val="00E95410"/>
    <w:rsid w:val="00E96AF4"/>
    <w:rsid w:val="00EA211B"/>
    <w:rsid w:val="00EA218E"/>
    <w:rsid w:val="00EA5C36"/>
    <w:rsid w:val="00EA649C"/>
    <w:rsid w:val="00EA662D"/>
    <w:rsid w:val="00EA6B76"/>
    <w:rsid w:val="00EB21C6"/>
    <w:rsid w:val="00EB511C"/>
    <w:rsid w:val="00EB5883"/>
    <w:rsid w:val="00EB58CF"/>
    <w:rsid w:val="00EB69C1"/>
    <w:rsid w:val="00EB6A8F"/>
    <w:rsid w:val="00EB6EFE"/>
    <w:rsid w:val="00EC04DF"/>
    <w:rsid w:val="00EC27E5"/>
    <w:rsid w:val="00EC2ACF"/>
    <w:rsid w:val="00EC4558"/>
    <w:rsid w:val="00EC47F7"/>
    <w:rsid w:val="00EC4CD4"/>
    <w:rsid w:val="00EC5884"/>
    <w:rsid w:val="00EC5A88"/>
    <w:rsid w:val="00EC663B"/>
    <w:rsid w:val="00EC68F5"/>
    <w:rsid w:val="00ED0286"/>
    <w:rsid w:val="00ED0FF5"/>
    <w:rsid w:val="00ED278D"/>
    <w:rsid w:val="00ED2803"/>
    <w:rsid w:val="00ED3BD3"/>
    <w:rsid w:val="00ED5319"/>
    <w:rsid w:val="00EE292D"/>
    <w:rsid w:val="00EE34FF"/>
    <w:rsid w:val="00EE4120"/>
    <w:rsid w:val="00EE448F"/>
    <w:rsid w:val="00EF17EA"/>
    <w:rsid w:val="00EF2B0E"/>
    <w:rsid w:val="00EF343C"/>
    <w:rsid w:val="00EF426B"/>
    <w:rsid w:val="00EF6797"/>
    <w:rsid w:val="00EF7766"/>
    <w:rsid w:val="00F02704"/>
    <w:rsid w:val="00F02927"/>
    <w:rsid w:val="00F037BD"/>
    <w:rsid w:val="00F04C4B"/>
    <w:rsid w:val="00F07151"/>
    <w:rsid w:val="00F0722C"/>
    <w:rsid w:val="00F106B0"/>
    <w:rsid w:val="00F11302"/>
    <w:rsid w:val="00F134E0"/>
    <w:rsid w:val="00F1456F"/>
    <w:rsid w:val="00F14B3E"/>
    <w:rsid w:val="00F150B5"/>
    <w:rsid w:val="00F15B62"/>
    <w:rsid w:val="00F16101"/>
    <w:rsid w:val="00F17617"/>
    <w:rsid w:val="00F20CCD"/>
    <w:rsid w:val="00F2226E"/>
    <w:rsid w:val="00F23D89"/>
    <w:rsid w:val="00F2480B"/>
    <w:rsid w:val="00F25BA2"/>
    <w:rsid w:val="00F26523"/>
    <w:rsid w:val="00F26EC8"/>
    <w:rsid w:val="00F26FFC"/>
    <w:rsid w:val="00F27C7A"/>
    <w:rsid w:val="00F3106E"/>
    <w:rsid w:val="00F31BFE"/>
    <w:rsid w:val="00F31C9C"/>
    <w:rsid w:val="00F40F4D"/>
    <w:rsid w:val="00F429F7"/>
    <w:rsid w:val="00F42D7F"/>
    <w:rsid w:val="00F44269"/>
    <w:rsid w:val="00F44A04"/>
    <w:rsid w:val="00F45467"/>
    <w:rsid w:val="00F46E8D"/>
    <w:rsid w:val="00F509EF"/>
    <w:rsid w:val="00F5113B"/>
    <w:rsid w:val="00F53A60"/>
    <w:rsid w:val="00F548F0"/>
    <w:rsid w:val="00F55109"/>
    <w:rsid w:val="00F574DA"/>
    <w:rsid w:val="00F6114E"/>
    <w:rsid w:val="00F6397D"/>
    <w:rsid w:val="00F63CD2"/>
    <w:rsid w:val="00F64542"/>
    <w:rsid w:val="00F66AB0"/>
    <w:rsid w:val="00F679D8"/>
    <w:rsid w:val="00F7491C"/>
    <w:rsid w:val="00F75237"/>
    <w:rsid w:val="00F82F84"/>
    <w:rsid w:val="00F84AB1"/>
    <w:rsid w:val="00F879E7"/>
    <w:rsid w:val="00F90201"/>
    <w:rsid w:val="00F91B84"/>
    <w:rsid w:val="00F9271D"/>
    <w:rsid w:val="00F9364F"/>
    <w:rsid w:val="00F94A3F"/>
    <w:rsid w:val="00F95F25"/>
    <w:rsid w:val="00F97978"/>
    <w:rsid w:val="00FA00EE"/>
    <w:rsid w:val="00FA0413"/>
    <w:rsid w:val="00FA08FD"/>
    <w:rsid w:val="00FA2F94"/>
    <w:rsid w:val="00FA76FF"/>
    <w:rsid w:val="00FB28CC"/>
    <w:rsid w:val="00FB4A97"/>
    <w:rsid w:val="00FB4C4F"/>
    <w:rsid w:val="00FB5C36"/>
    <w:rsid w:val="00FB5CF6"/>
    <w:rsid w:val="00FB677F"/>
    <w:rsid w:val="00FC0015"/>
    <w:rsid w:val="00FC0F0D"/>
    <w:rsid w:val="00FC1B2B"/>
    <w:rsid w:val="00FC3609"/>
    <w:rsid w:val="00FD16B1"/>
    <w:rsid w:val="00FD3245"/>
    <w:rsid w:val="00FD353B"/>
    <w:rsid w:val="00FD46ED"/>
    <w:rsid w:val="00FD49BF"/>
    <w:rsid w:val="00FD50FC"/>
    <w:rsid w:val="00FD63CA"/>
    <w:rsid w:val="00FD706F"/>
    <w:rsid w:val="00FE4066"/>
    <w:rsid w:val="00FE5A08"/>
    <w:rsid w:val="00FE7113"/>
    <w:rsid w:val="00FE7828"/>
    <w:rsid w:val="00FF0838"/>
    <w:rsid w:val="00FF084E"/>
    <w:rsid w:val="00FF116D"/>
    <w:rsid w:val="00FF4CCC"/>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5BFE"/>
  <w15:docId w15:val="{9881A39B-13FE-4316-968D-C3D897B7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93"/>
    <w:rPr>
      <w:rFonts w:eastAsia="Times New Roman" w:cs="Times New Roman"/>
      <w:kern w:val="0"/>
      <w:sz w:val="26"/>
      <w:szCs w:val="26"/>
      <w14:ligatures w14:val="none"/>
    </w:rPr>
  </w:style>
  <w:style w:type="paragraph" w:styleId="Heading1">
    <w:name w:val="heading 1"/>
    <w:basedOn w:val="Normal"/>
    <w:next w:val="Normal"/>
    <w:link w:val="Heading1Char"/>
    <w:uiPriority w:val="9"/>
    <w:qFormat/>
    <w:rsid w:val="006743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3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104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39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oi di lang thang lan trong bong toi buot gia,ve dau khi da mat em roi? Ve dau khi bao nhieu mo mong gio da vo tan... Ve dau toi biet di ve dau?    http://www.freewebtown.com/nhatquanglan/index.html,HocTable"/>
    <w:basedOn w:val="TableNormal"/>
    <w:uiPriority w:val="39"/>
    <w:qFormat/>
    <w:rsid w:val="00F91B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5A9"/>
    <w:pPr>
      <w:tabs>
        <w:tab w:val="center" w:pos="4680"/>
        <w:tab w:val="right" w:pos="9360"/>
      </w:tabs>
    </w:pPr>
  </w:style>
  <w:style w:type="character" w:customStyle="1" w:styleId="HeaderChar">
    <w:name w:val="Header Char"/>
    <w:basedOn w:val="DefaultParagraphFont"/>
    <w:link w:val="Header"/>
    <w:uiPriority w:val="99"/>
    <w:rsid w:val="000925A9"/>
    <w:rPr>
      <w:rFonts w:eastAsia="Times New Roman" w:cs="Times New Roman"/>
      <w:kern w:val="0"/>
      <w:sz w:val="26"/>
      <w:szCs w:val="26"/>
      <w14:ligatures w14:val="none"/>
    </w:rPr>
  </w:style>
  <w:style w:type="paragraph" w:styleId="Footer">
    <w:name w:val="footer"/>
    <w:basedOn w:val="Normal"/>
    <w:link w:val="FooterChar"/>
    <w:uiPriority w:val="99"/>
    <w:unhideWhenUsed/>
    <w:rsid w:val="000925A9"/>
    <w:pPr>
      <w:tabs>
        <w:tab w:val="center" w:pos="4680"/>
        <w:tab w:val="right" w:pos="9360"/>
      </w:tabs>
    </w:pPr>
  </w:style>
  <w:style w:type="character" w:customStyle="1" w:styleId="FooterChar">
    <w:name w:val="Footer Char"/>
    <w:basedOn w:val="DefaultParagraphFont"/>
    <w:link w:val="Footer"/>
    <w:uiPriority w:val="99"/>
    <w:rsid w:val="000925A9"/>
    <w:rPr>
      <w:rFonts w:eastAsia="Times New Roman" w:cs="Times New Roman"/>
      <w:kern w:val="0"/>
      <w:sz w:val="26"/>
      <w:szCs w:val="26"/>
      <w14:ligatures w14:val="none"/>
    </w:rPr>
  </w:style>
  <w:style w:type="paragraph" w:styleId="ListParagraph">
    <w:name w:val="List Paragraph"/>
    <w:basedOn w:val="Normal"/>
    <w:uiPriority w:val="34"/>
    <w:qFormat/>
    <w:rsid w:val="00736E17"/>
    <w:pPr>
      <w:spacing w:line="254" w:lineRule="auto"/>
      <w:ind w:left="720"/>
    </w:pPr>
    <w:rPr>
      <w:rFonts w:ascii="Calibri" w:hAnsi="Calibri"/>
      <w:sz w:val="22"/>
      <w:szCs w:val="22"/>
    </w:rPr>
  </w:style>
  <w:style w:type="paragraph" w:styleId="NormalWeb">
    <w:name w:val="Normal (Web)"/>
    <w:basedOn w:val="Normal"/>
    <w:uiPriority w:val="99"/>
    <w:rsid w:val="005B5CD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6478A"/>
    <w:rPr>
      <w:rFonts w:ascii="Tahoma" w:hAnsi="Tahoma" w:cs="Tahoma"/>
      <w:sz w:val="16"/>
      <w:szCs w:val="16"/>
    </w:rPr>
  </w:style>
  <w:style w:type="character" w:customStyle="1" w:styleId="BalloonTextChar">
    <w:name w:val="Balloon Text Char"/>
    <w:basedOn w:val="DefaultParagraphFont"/>
    <w:link w:val="BalloonText"/>
    <w:uiPriority w:val="99"/>
    <w:semiHidden/>
    <w:rsid w:val="0046478A"/>
    <w:rPr>
      <w:rFonts w:ascii="Tahoma" w:eastAsia="Times New Roman" w:hAnsi="Tahoma" w:cs="Tahoma"/>
      <w:kern w:val="0"/>
      <w:sz w:val="16"/>
      <w:szCs w:val="16"/>
      <w14:ligatures w14:val="none"/>
    </w:rPr>
  </w:style>
  <w:style w:type="character" w:customStyle="1" w:styleId="fontstyle01">
    <w:name w:val="fontstyle01"/>
    <w:rsid w:val="00331C8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9564DC"/>
    <w:pPr>
      <w:jc w:val="both"/>
    </w:pPr>
    <w:rPr>
      <w:rFonts w:ascii=".VnTime" w:hAnsi=".VnTime"/>
      <w:sz w:val="28"/>
      <w:szCs w:val="20"/>
    </w:rPr>
  </w:style>
  <w:style w:type="character" w:customStyle="1" w:styleId="BodyTextChar">
    <w:name w:val="Body Text Char"/>
    <w:basedOn w:val="DefaultParagraphFont"/>
    <w:link w:val="BodyText"/>
    <w:rsid w:val="009564DC"/>
    <w:rPr>
      <w:rFonts w:ascii=".VnTime" w:eastAsia="Times New Roman" w:hAnsi=".VnTime" w:cs="Times New Roman"/>
      <w:kern w:val="0"/>
      <w:szCs w:val="20"/>
      <w14:ligatures w14:val="none"/>
    </w:rPr>
  </w:style>
  <w:style w:type="character" w:customStyle="1" w:styleId="fontstyle21">
    <w:name w:val="fontstyle21"/>
    <w:rsid w:val="009564DC"/>
    <w:rPr>
      <w:rFonts w:ascii="TimesNewRomanPS-ItalicMT" w:hAnsi="TimesNewRomanPS-ItalicMT" w:hint="default"/>
      <w:b w:val="0"/>
      <w:bCs w:val="0"/>
      <w:i/>
      <w:iCs/>
      <w:color w:val="000000"/>
      <w:sz w:val="28"/>
      <w:szCs w:val="28"/>
    </w:rPr>
  </w:style>
  <w:style w:type="paragraph" w:customStyle="1" w:styleId="1">
    <w:name w:val="(1)."/>
    <w:basedOn w:val="Heading5"/>
    <w:link w:val="1Char"/>
    <w:qFormat/>
    <w:rsid w:val="00313959"/>
    <w:pPr>
      <w:numPr>
        <w:ilvl w:val="1"/>
        <w:numId w:val="1"/>
      </w:numPr>
      <w:tabs>
        <w:tab w:val="clear" w:pos="1565"/>
        <w:tab w:val="left" w:pos="431"/>
      </w:tabs>
      <w:spacing w:before="120" w:after="120" w:line="312" w:lineRule="auto"/>
      <w:ind w:left="720"/>
    </w:pPr>
    <w:rPr>
      <w:rFonts w:ascii="Times New Roman" w:eastAsia="Times New Roman" w:hAnsi="Times New Roman" w:cs="Times New Roman"/>
      <w:b/>
      <w:i/>
      <w:color w:val="auto"/>
      <w:lang w:val="vi-VN"/>
    </w:rPr>
  </w:style>
  <w:style w:type="character" w:customStyle="1" w:styleId="1Char">
    <w:name w:val="(1). Char"/>
    <w:basedOn w:val="DefaultParagraphFont"/>
    <w:link w:val="1"/>
    <w:rsid w:val="00313959"/>
    <w:rPr>
      <w:rFonts w:eastAsia="Times New Roman" w:cs="Times New Roman"/>
      <w:b/>
      <w:i/>
      <w:kern w:val="0"/>
      <w:sz w:val="26"/>
      <w:szCs w:val="26"/>
      <w:lang w:val="vi-VN"/>
      <w14:ligatures w14:val="none"/>
    </w:rPr>
  </w:style>
  <w:style w:type="character" w:customStyle="1" w:styleId="Heading5Char">
    <w:name w:val="Heading 5 Char"/>
    <w:basedOn w:val="DefaultParagraphFont"/>
    <w:link w:val="Heading5"/>
    <w:uiPriority w:val="9"/>
    <w:semiHidden/>
    <w:rsid w:val="0031395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72436E"/>
    <w:rPr>
      <w:rFonts w:asciiTheme="majorHAnsi" w:eastAsiaTheme="majorEastAsia" w:hAnsiTheme="majorHAnsi" w:cstheme="majorBidi"/>
      <w:color w:val="1F3763" w:themeColor="accent1" w:themeShade="7F"/>
      <w:kern w:val="0"/>
      <w:sz w:val="24"/>
      <w:szCs w:val="24"/>
      <w14:ligatures w14:val="none"/>
    </w:rPr>
  </w:style>
  <w:style w:type="character" w:customStyle="1" w:styleId="Footnote">
    <w:name w:val="Footnote_"/>
    <w:basedOn w:val="DefaultParagraphFont"/>
    <w:link w:val="Footnote0"/>
    <w:rsid w:val="00E33CC1"/>
    <w:rPr>
      <w:rFonts w:eastAsia="Times New Roman" w:cs="Times New Roman"/>
      <w:sz w:val="19"/>
      <w:szCs w:val="19"/>
    </w:rPr>
  </w:style>
  <w:style w:type="paragraph" w:customStyle="1" w:styleId="Footnote0">
    <w:name w:val="Footnote"/>
    <w:basedOn w:val="Normal"/>
    <w:link w:val="Footnote"/>
    <w:rsid w:val="00E33CC1"/>
    <w:pPr>
      <w:widowControl w:val="0"/>
      <w:spacing w:after="0" w:line="254" w:lineRule="auto"/>
      <w:ind w:firstLine="560"/>
    </w:pPr>
    <w:rPr>
      <w:kern w:val="2"/>
      <w:sz w:val="19"/>
      <w:szCs w:val="19"/>
      <w14:ligatures w14:val="standardContextual"/>
    </w:rPr>
  </w:style>
  <w:style w:type="character" w:styleId="Strong">
    <w:name w:val="Strong"/>
    <w:basedOn w:val="DefaultParagraphFont"/>
    <w:uiPriority w:val="22"/>
    <w:qFormat/>
    <w:rsid w:val="002F43BB"/>
    <w:rPr>
      <w:b/>
      <w:bCs/>
    </w:rPr>
  </w:style>
  <w:style w:type="character" w:customStyle="1" w:styleId="Heading4Char">
    <w:name w:val="Heading 4 Char"/>
    <w:basedOn w:val="DefaultParagraphFont"/>
    <w:link w:val="Heading4"/>
    <w:uiPriority w:val="9"/>
    <w:semiHidden/>
    <w:rsid w:val="000104B1"/>
    <w:rPr>
      <w:rFonts w:asciiTheme="majorHAnsi" w:eastAsiaTheme="majorEastAsia" w:hAnsiTheme="majorHAnsi" w:cstheme="majorBidi"/>
      <w:i/>
      <w:iCs/>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674321"/>
    <w:rPr>
      <w:rFonts w:asciiTheme="majorHAnsi" w:eastAsiaTheme="majorEastAsia" w:hAnsiTheme="majorHAnsi" w:cstheme="majorBidi"/>
      <w:color w:val="2F5496" w:themeColor="accent1" w:themeShade="BF"/>
      <w:kern w:val="0"/>
      <w:sz w:val="32"/>
      <w:szCs w:val="32"/>
      <w14:ligatures w14:val="none"/>
    </w:rPr>
  </w:style>
  <w:style w:type="paragraph" w:styleId="BodyTextIndent2">
    <w:name w:val="Body Text Indent 2"/>
    <w:basedOn w:val="Normal"/>
    <w:link w:val="BodyTextIndent2Char"/>
    <w:uiPriority w:val="99"/>
    <w:semiHidden/>
    <w:unhideWhenUsed/>
    <w:rsid w:val="00390A30"/>
    <w:pPr>
      <w:spacing w:after="120" w:line="480" w:lineRule="auto"/>
      <w:ind w:left="360"/>
    </w:pPr>
  </w:style>
  <w:style w:type="character" w:customStyle="1" w:styleId="BodyTextIndent2Char">
    <w:name w:val="Body Text Indent 2 Char"/>
    <w:basedOn w:val="DefaultParagraphFont"/>
    <w:link w:val="BodyTextIndent2"/>
    <w:uiPriority w:val="99"/>
    <w:semiHidden/>
    <w:rsid w:val="00390A30"/>
    <w:rPr>
      <w:rFonts w:eastAsia="Times New Roman" w:cs="Times New Roman"/>
      <w:kern w:val="0"/>
      <w:sz w:val="26"/>
      <w:szCs w:val="26"/>
      <w14:ligatures w14:val="none"/>
    </w:rPr>
  </w:style>
  <w:style w:type="character" w:customStyle="1" w:styleId="Tablecaption">
    <w:name w:val="Table caption_"/>
    <w:link w:val="Tablecaption0"/>
    <w:rsid w:val="00904E2B"/>
    <w:rPr>
      <w:szCs w:val="28"/>
    </w:rPr>
  </w:style>
  <w:style w:type="paragraph" w:customStyle="1" w:styleId="Tablecaption0">
    <w:name w:val="Table caption"/>
    <w:basedOn w:val="Normal"/>
    <w:link w:val="Tablecaption"/>
    <w:rsid w:val="00904E2B"/>
    <w:pPr>
      <w:widowControl w:val="0"/>
      <w:spacing w:after="0" w:line="240" w:lineRule="auto"/>
    </w:pPr>
    <w:rPr>
      <w:rFonts w:eastAsiaTheme="minorHAnsi" w:cstheme="minorBidi"/>
      <w:kern w:val="2"/>
      <w:sz w:val="28"/>
      <w:szCs w:val="28"/>
      <w14:ligatures w14:val="standardContextual"/>
    </w:rPr>
  </w:style>
  <w:style w:type="character" w:customStyle="1" w:styleId="relative">
    <w:name w:val="relative"/>
    <w:basedOn w:val="DefaultParagraphFont"/>
    <w:rsid w:val="00A519F9"/>
  </w:style>
  <w:style w:type="paragraph" w:customStyle="1" w:styleId="not-prose">
    <w:name w:val="not-prose"/>
    <w:basedOn w:val="Normal"/>
    <w:rsid w:val="00A519F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9284">
      <w:bodyDiv w:val="1"/>
      <w:marLeft w:val="0"/>
      <w:marRight w:val="0"/>
      <w:marTop w:val="0"/>
      <w:marBottom w:val="0"/>
      <w:divBdr>
        <w:top w:val="none" w:sz="0" w:space="0" w:color="auto"/>
        <w:left w:val="none" w:sz="0" w:space="0" w:color="auto"/>
        <w:bottom w:val="none" w:sz="0" w:space="0" w:color="auto"/>
        <w:right w:val="none" w:sz="0" w:space="0" w:color="auto"/>
      </w:divBdr>
    </w:div>
    <w:div w:id="166411310">
      <w:bodyDiv w:val="1"/>
      <w:marLeft w:val="0"/>
      <w:marRight w:val="0"/>
      <w:marTop w:val="0"/>
      <w:marBottom w:val="0"/>
      <w:divBdr>
        <w:top w:val="none" w:sz="0" w:space="0" w:color="auto"/>
        <w:left w:val="none" w:sz="0" w:space="0" w:color="auto"/>
        <w:bottom w:val="none" w:sz="0" w:space="0" w:color="auto"/>
        <w:right w:val="none" w:sz="0" w:space="0" w:color="auto"/>
      </w:divBdr>
    </w:div>
    <w:div w:id="190997239">
      <w:bodyDiv w:val="1"/>
      <w:marLeft w:val="0"/>
      <w:marRight w:val="0"/>
      <w:marTop w:val="0"/>
      <w:marBottom w:val="0"/>
      <w:divBdr>
        <w:top w:val="none" w:sz="0" w:space="0" w:color="auto"/>
        <w:left w:val="none" w:sz="0" w:space="0" w:color="auto"/>
        <w:bottom w:val="none" w:sz="0" w:space="0" w:color="auto"/>
        <w:right w:val="none" w:sz="0" w:space="0" w:color="auto"/>
      </w:divBdr>
    </w:div>
    <w:div w:id="247496374">
      <w:bodyDiv w:val="1"/>
      <w:marLeft w:val="0"/>
      <w:marRight w:val="0"/>
      <w:marTop w:val="0"/>
      <w:marBottom w:val="0"/>
      <w:divBdr>
        <w:top w:val="none" w:sz="0" w:space="0" w:color="auto"/>
        <w:left w:val="none" w:sz="0" w:space="0" w:color="auto"/>
        <w:bottom w:val="none" w:sz="0" w:space="0" w:color="auto"/>
        <w:right w:val="none" w:sz="0" w:space="0" w:color="auto"/>
      </w:divBdr>
    </w:div>
    <w:div w:id="281812316">
      <w:bodyDiv w:val="1"/>
      <w:marLeft w:val="0"/>
      <w:marRight w:val="0"/>
      <w:marTop w:val="0"/>
      <w:marBottom w:val="0"/>
      <w:divBdr>
        <w:top w:val="none" w:sz="0" w:space="0" w:color="auto"/>
        <w:left w:val="none" w:sz="0" w:space="0" w:color="auto"/>
        <w:bottom w:val="none" w:sz="0" w:space="0" w:color="auto"/>
        <w:right w:val="none" w:sz="0" w:space="0" w:color="auto"/>
      </w:divBdr>
    </w:div>
    <w:div w:id="450318797">
      <w:bodyDiv w:val="1"/>
      <w:marLeft w:val="0"/>
      <w:marRight w:val="0"/>
      <w:marTop w:val="0"/>
      <w:marBottom w:val="0"/>
      <w:divBdr>
        <w:top w:val="none" w:sz="0" w:space="0" w:color="auto"/>
        <w:left w:val="none" w:sz="0" w:space="0" w:color="auto"/>
        <w:bottom w:val="none" w:sz="0" w:space="0" w:color="auto"/>
        <w:right w:val="none" w:sz="0" w:space="0" w:color="auto"/>
      </w:divBdr>
    </w:div>
    <w:div w:id="455216205">
      <w:bodyDiv w:val="1"/>
      <w:marLeft w:val="0"/>
      <w:marRight w:val="0"/>
      <w:marTop w:val="0"/>
      <w:marBottom w:val="0"/>
      <w:divBdr>
        <w:top w:val="none" w:sz="0" w:space="0" w:color="auto"/>
        <w:left w:val="none" w:sz="0" w:space="0" w:color="auto"/>
        <w:bottom w:val="none" w:sz="0" w:space="0" w:color="auto"/>
        <w:right w:val="none" w:sz="0" w:space="0" w:color="auto"/>
      </w:divBdr>
    </w:div>
    <w:div w:id="478111494">
      <w:bodyDiv w:val="1"/>
      <w:marLeft w:val="0"/>
      <w:marRight w:val="0"/>
      <w:marTop w:val="0"/>
      <w:marBottom w:val="0"/>
      <w:divBdr>
        <w:top w:val="none" w:sz="0" w:space="0" w:color="auto"/>
        <w:left w:val="none" w:sz="0" w:space="0" w:color="auto"/>
        <w:bottom w:val="none" w:sz="0" w:space="0" w:color="auto"/>
        <w:right w:val="none" w:sz="0" w:space="0" w:color="auto"/>
      </w:divBdr>
    </w:div>
    <w:div w:id="611859663">
      <w:bodyDiv w:val="1"/>
      <w:marLeft w:val="0"/>
      <w:marRight w:val="0"/>
      <w:marTop w:val="0"/>
      <w:marBottom w:val="0"/>
      <w:divBdr>
        <w:top w:val="none" w:sz="0" w:space="0" w:color="auto"/>
        <w:left w:val="none" w:sz="0" w:space="0" w:color="auto"/>
        <w:bottom w:val="none" w:sz="0" w:space="0" w:color="auto"/>
        <w:right w:val="none" w:sz="0" w:space="0" w:color="auto"/>
      </w:divBdr>
    </w:div>
    <w:div w:id="663632339">
      <w:bodyDiv w:val="1"/>
      <w:marLeft w:val="0"/>
      <w:marRight w:val="0"/>
      <w:marTop w:val="0"/>
      <w:marBottom w:val="0"/>
      <w:divBdr>
        <w:top w:val="none" w:sz="0" w:space="0" w:color="auto"/>
        <w:left w:val="none" w:sz="0" w:space="0" w:color="auto"/>
        <w:bottom w:val="none" w:sz="0" w:space="0" w:color="auto"/>
        <w:right w:val="none" w:sz="0" w:space="0" w:color="auto"/>
      </w:divBdr>
    </w:div>
    <w:div w:id="823198601">
      <w:bodyDiv w:val="1"/>
      <w:marLeft w:val="0"/>
      <w:marRight w:val="0"/>
      <w:marTop w:val="0"/>
      <w:marBottom w:val="0"/>
      <w:divBdr>
        <w:top w:val="none" w:sz="0" w:space="0" w:color="auto"/>
        <w:left w:val="none" w:sz="0" w:space="0" w:color="auto"/>
        <w:bottom w:val="none" w:sz="0" w:space="0" w:color="auto"/>
        <w:right w:val="none" w:sz="0" w:space="0" w:color="auto"/>
      </w:divBdr>
    </w:div>
    <w:div w:id="873230145">
      <w:bodyDiv w:val="1"/>
      <w:marLeft w:val="0"/>
      <w:marRight w:val="0"/>
      <w:marTop w:val="0"/>
      <w:marBottom w:val="0"/>
      <w:divBdr>
        <w:top w:val="none" w:sz="0" w:space="0" w:color="auto"/>
        <w:left w:val="none" w:sz="0" w:space="0" w:color="auto"/>
        <w:bottom w:val="none" w:sz="0" w:space="0" w:color="auto"/>
        <w:right w:val="none" w:sz="0" w:space="0" w:color="auto"/>
      </w:divBdr>
    </w:div>
    <w:div w:id="923999218">
      <w:bodyDiv w:val="1"/>
      <w:marLeft w:val="0"/>
      <w:marRight w:val="0"/>
      <w:marTop w:val="0"/>
      <w:marBottom w:val="0"/>
      <w:divBdr>
        <w:top w:val="none" w:sz="0" w:space="0" w:color="auto"/>
        <w:left w:val="none" w:sz="0" w:space="0" w:color="auto"/>
        <w:bottom w:val="none" w:sz="0" w:space="0" w:color="auto"/>
        <w:right w:val="none" w:sz="0" w:space="0" w:color="auto"/>
      </w:divBdr>
    </w:div>
    <w:div w:id="986932757">
      <w:bodyDiv w:val="1"/>
      <w:marLeft w:val="0"/>
      <w:marRight w:val="0"/>
      <w:marTop w:val="0"/>
      <w:marBottom w:val="0"/>
      <w:divBdr>
        <w:top w:val="none" w:sz="0" w:space="0" w:color="auto"/>
        <w:left w:val="none" w:sz="0" w:space="0" w:color="auto"/>
        <w:bottom w:val="none" w:sz="0" w:space="0" w:color="auto"/>
        <w:right w:val="none" w:sz="0" w:space="0" w:color="auto"/>
      </w:divBdr>
    </w:div>
    <w:div w:id="1040940611">
      <w:bodyDiv w:val="1"/>
      <w:marLeft w:val="0"/>
      <w:marRight w:val="0"/>
      <w:marTop w:val="0"/>
      <w:marBottom w:val="0"/>
      <w:divBdr>
        <w:top w:val="none" w:sz="0" w:space="0" w:color="auto"/>
        <w:left w:val="none" w:sz="0" w:space="0" w:color="auto"/>
        <w:bottom w:val="none" w:sz="0" w:space="0" w:color="auto"/>
        <w:right w:val="none" w:sz="0" w:space="0" w:color="auto"/>
      </w:divBdr>
    </w:div>
    <w:div w:id="1092092395">
      <w:bodyDiv w:val="1"/>
      <w:marLeft w:val="0"/>
      <w:marRight w:val="0"/>
      <w:marTop w:val="0"/>
      <w:marBottom w:val="0"/>
      <w:divBdr>
        <w:top w:val="none" w:sz="0" w:space="0" w:color="auto"/>
        <w:left w:val="none" w:sz="0" w:space="0" w:color="auto"/>
        <w:bottom w:val="none" w:sz="0" w:space="0" w:color="auto"/>
        <w:right w:val="none" w:sz="0" w:space="0" w:color="auto"/>
      </w:divBdr>
    </w:div>
    <w:div w:id="1166552252">
      <w:bodyDiv w:val="1"/>
      <w:marLeft w:val="0"/>
      <w:marRight w:val="0"/>
      <w:marTop w:val="0"/>
      <w:marBottom w:val="0"/>
      <w:divBdr>
        <w:top w:val="none" w:sz="0" w:space="0" w:color="auto"/>
        <w:left w:val="none" w:sz="0" w:space="0" w:color="auto"/>
        <w:bottom w:val="none" w:sz="0" w:space="0" w:color="auto"/>
        <w:right w:val="none" w:sz="0" w:space="0" w:color="auto"/>
      </w:divBdr>
    </w:div>
    <w:div w:id="1285308419">
      <w:bodyDiv w:val="1"/>
      <w:marLeft w:val="0"/>
      <w:marRight w:val="0"/>
      <w:marTop w:val="0"/>
      <w:marBottom w:val="0"/>
      <w:divBdr>
        <w:top w:val="none" w:sz="0" w:space="0" w:color="auto"/>
        <w:left w:val="none" w:sz="0" w:space="0" w:color="auto"/>
        <w:bottom w:val="none" w:sz="0" w:space="0" w:color="auto"/>
        <w:right w:val="none" w:sz="0" w:space="0" w:color="auto"/>
      </w:divBdr>
    </w:div>
    <w:div w:id="1294367573">
      <w:bodyDiv w:val="1"/>
      <w:marLeft w:val="0"/>
      <w:marRight w:val="0"/>
      <w:marTop w:val="0"/>
      <w:marBottom w:val="0"/>
      <w:divBdr>
        <w:top w:val="none" w:sz="0" w:space="0" w:color="auto"/>
        <w:left w:val="none" w:sz="0" w:space="0" w:color="auto"/>
        <w:bottom w:val="none" w:sz="0" w:space="0" w:color="auto"/>
        <w:right w:val="none" w:sz="0" w:space="0" w:color="auto"/>
      </w:divBdr>
    </w:div>
    <w:div w:id="1309821632">
      <w:bodyDiv w:val="1"/>
      <w:marLeft w:val="0"/>
      <w:marRight w:val="0"/>
      <w:marTop w:val="0"/>
      <w:marBottom w:val="0"/>
      <w:divBdr>
        <w:top w:val="none" w:sz="0" w:space="0" w:color="auto"/>
        <w:left w:val="none" w:sz="0" w:space="0" w:color="auto"/>
        <w:bottom w:val="none" w:sz="0" w:space="0" w:color="auto"/>
        <w:right w:val="none" w:sz="0" w:space="0" w:color="auto"/>
      </w:divBdr>
    </w:div>
    <w:div w:id="1399015854">
      <w:bodyDiv w:val="1"/>
      <w:marLeft w:val="0"/>
      <w:marRight w:val="0"/>
      <w:marTop w:val="0"/>
      <w:marBottom w:val="0"/>
      <w:divBdr>
        <w:top w:val="none" w:sz="0" w:space="0" w:color="auto"/>
        <w:left w:val="none" w:sz="0" w:space="0" w:color="auto"/>
        <w:bottom w:val="none" w:sz="0" w:space="0" w:color="auto"/>
        <w:right w:val="none" w:sz="0" w:space="0" w:color="auto"/>
      </w:divBdr>
    </w:div>
    <w:div w:id="1441678719">
      <w:bodyDiv w:val="1"/>
      <w:marLeft w:val="0"/>
      <w:marRight w:val="0"/>
      <w:marTop w:val="0"/>
      <w:marBottom w:val="0"/>
      <w:divBdr>
        <w:top w:val="none" w:sz="0" w:space="0" w:color="auto"/>
        <w:left w:val="none" w:sz="0" w:space="0" w:color="auto"/>
        <w:bottom w:val="none" w:sz="0" w:space="0" w:color="auto"/>
        <w:right w:val="none" w:sz="0" w:space="0" w:color="auto"/>
      </w:divBdr>
      <w:divsChild>
        <w:div w:id="1510414432">
          <w:marLeft w:val="0"/>
          <w:marRight w:val="0"/>
          <w:marTop w:val="15"/>
          <w:marBottom w:val="0"/>
          <w:divBdr>
            <w:top w:val="single" w:sz="48" w:space="0" w:color="auto"/>
            <w:left w:val="single" w:sz="48" w:space="0" w:color="auto"/>
            <w:bottom w:val="single" w:sz="48" w:space="0" w:color="auto"/>
            <w:right w:val="single" w:sz="48" w:space="0" w:color="auto"/>
          </w:divBdr>
          <w:divsChild>
            <w:div w:id="1311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2705">
      <w:bodyDiv w:val="1"/>
      <w:marLeft w:val="0"/>
      <w:marRight w:val="0"/>
      <w:marTop w:val="0"/>
      <w:marBottom w:val="0"/>
      <w:divBdr>
        <w:top w:val="none" w:sz="0" w:space="0" w:color="auto"/>
        <w:left w:val="none" w:sz="0" w:space="0" w:color="auto"/>
        <w:bottom w:val="none" w:sz="0" w:space="0" w:color="auto"/>
        <w:right w:val="none" w:sz="0" w:space="0" w:color="auto"/>
      </w:divBdr>
    </w:div>
    <w:div w:id="1521314605">
      <w:bodyDiv w:val="1"/>
      <w:marLeft w:val="0"/>
      <w:marRight w:val="0"/>
      <w:marTop w:val="0"/>
      <w:marBottom w:val="0"/>
      <w:divBdr>
        <w:top w:val="none" w:sz="0" w:space="0" w:color="auto"/>
        <w:left w:val="none" w:sz="0" w:space="0" w:color="auto"/>
        <w:bottom w:val="none" w:sz="0" w:space="0" w:color="auto"/>
        <w:right w:val="none" w:sz="0" w:space="0" w:color="auto"/>
      </w:divBdr>
    </w:div>
    <w:div w:id="1616059063">
      <w:bodyDiv w:val="1"/>
      <w:marLeft w:val="0"/>
      <w:marRight w:val="0"/>
      <w:marTop w:val="0"/>
      <w:marBottom w:val="0"/>
      <w:divBdr>
        <w:top w:val="none" w:sz="0" w:space="0" w:color="auto"/>
        <w:left w:val="none" w:sz="0" w:space="0" w:color="auto"/>
        <w:bottom w:val="none" w:sz="0" w:space="0" w:color="auto"/>
        <w:right w:val="none" w:sz="0" w:space="0" w:color="auto"/>
      </w:divBdr>
    </w:div>
    <w:div w:id="1644043289">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715419545">
      <w:bodyDiv w:val="1"/>
      <w:marLeft w:val="0"/>
      <w:marRight w:val="0"/>
      <w:marTop w:val="0"/>
      <w:marBottom w:val="0"/>
      <w:divBdr>
        <w:top w:val="none" w:sz="0" w:space="0" w:color="auto"/>
        <w:left w:val="none" w:sz="0" w:space="0" w:color="auto"/>
        <w:bottom w:val="none" w:sz="0" w:space="0" w:color="auto"/>
        <w:right w:val="none" w:sz="0" w:space="0" w:color="auto"/>
      </w:divBdr>
    </w:div>
    <w:div w:id="1735078244">
      <w:bodyDiv w:val="1"/>
      <w:marLeft w:val="0"/>
      <w:marRight w:val="0"/>
      <w:marTop w:val="0"/>
      <w:marBottom w:val="0"/>
      <w:divBdr>
        <w:top w:val="none" w:sz="0" w:space="0" w:color="auto"/>
        <w:left w:val="none" w:sz="0" w:space="0" w:color="auto"/>
        <w:bottom w:val="none" w:sz="0" w:space="0" w:color="auto"/>
        <w:right w:val="none" w:sz="0" w:space="0" w:color="auto"/>
      </w:divBdr>
    </w:div>
    <w:div w:id="1778451237">
      <w:bodyDiv w:val="1"/>
      <w:marLeft w:val="0"/>
      <w:marRight w:val="0"/>
      <w:marTop w:val="0"/>
      <w:marBottom w:val="0"/>
      <w:divBdr>
        <w:top w:val="none" w:sz="0" w:space="0" w:color="auto"/>
        <w:left w:val="none" w:sz="0" w:space="0" w:color="auto"/>
        <w:bottom w:val="none" w:sz="0" w:space="0" w:color="auto"/>
        <w:right w:val="none" w:sz="0" w:space="0" w:color="auto"/>
      </w:divBdr>
    </w:div>
    <w:div w:id="1892691129">
      <w:bodyDiv w:val="1"/>
      <w:marLeft w:val="0"/>
      <w:marRight w:val="0"/>
      <w:marTop w:val="0"/>
      <w:marBottom w:val="0"/>
      <w:divBdr>
        <w:top w:val="none" w:sz="0" w:space="0" w:color="auto"/>
        <w:left w:val="none" w:sz="0" w:space="0" w:color="auto"/>
        <w:bottom w:val="none" w:sz="0" w:space="0" w:color="auto"/>
        <w:right w:val="none" w:sz="0" w:space="0" w:color="auto"/>
      </w:divBdr>
    </w:div>
    <w:div w:id="1933928451">
      <w:bodyDiv w:val="1"/>
      <w:marLeft w:val="0"/>
      <w:marRight w:val="0"/>
      <w:marTop w:val="0"/>
      <w:marBottom w:val="0"/>
      <w:divBdr>
        <w:top w:val="none" w:sz="0" w:space="0" w:color="auto"/>
        <w:left w:val="none" w:sz="0" w:space="0" w:color="auto"/>
        <w:bottom w:val="none" w:sz="0" w:space="0" w:color="auto"/>
        <w:right w:val="none" w:sz="0" w:space="0" w:color="auto"/>
      </w:divBdr>
    </w:div>
    <w:div w:id="1971937714">
      <w:bodyDiv w:val="1"/>
      <w:marLeft w:val="0"/>
      <w:marRight w:val="0"/>
      <w:marTop w:val="0"/>
      <w:marBottom w:val="0"/>
      <w:divBdr>
        <w:top w:val="none" w:sz="0" w:space="0" w:color="auto"/>
        <w:left w:val="none" w:sz="0" w:space="0" w:color="auto"/>
        <w:bottom w:val="none" w:sz="0" w:space="0" w:color="auto"/>
        <w:right w:val="none" w:sz="0" w:space="0" w:color="auto"/>
      </w:divBdr>
    </w:div>
    <w:div w:id="2008824836">
      <w:bodyDiv w:val="1"/>
      <w:marLeft w:val="0"/>
      <w:marRight w:val="0"/>
      <w:marTop w:val="0"/>
      <w:marBottom w:val="0"/>
      <w:divBdr>
        <w:top w:val="none" w:sz="0" w:space="0" w:color="auto"/>
        <w:left w:val="none" w:sz="0" w:space="0" w:color="auto"/>
        <w:bottom w:val="none" w:sz="0" w:space="0" w:color="auto"/>
        <w:right w:val="none" w:sz="0" w:space="0" w:color="auto"/>
      </w:divBdr>
    </w:div>
    <w:div w:id="2031183103">
      <w:bodyDiv w:val="1"/>
      <w:marLeft w:val="0"/>
      <w:marRight w:val="0"/>
      <w:marTop w:val="0"/>
      <w:marBottom w:val="0"/>
      <w:divBdr>
        <w:top w:val="none" w:sz="0" w:space="0" w:color="auto"/>
        <w:left w:val="none" w:sz="0" w:space="0" w:color="auto"/>
        <w:bottom w:val="none" w:sz="0" w:space="0" w:color="auto"/>
        <w:right w:val="none" w:sz="0" w:space="0" w:color="auto"/>
      </w:divBdr>
    </w:div>
    <w:div w:id="20695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4D746-133E-4642-B48C-052C447D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2126</Words>
  <Characters>12122</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11</cp:lastModifiedBy>
  <cp:revision>4</cp:revision>
  <cp:lastPrinted>2025-08-29T03:20:00Z</cp:lastPrinted>
  <dcterms:created xsi:type="dcterms:W3CDTF">2025-12-01T08:54:00Z</dcterms:created>
  <dcterms:modified xsi:type="dcterms:W3CDTF">2025-12-02T02:48:00Z</dcterms:modified>
</cp:coreProperties>
</file>